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98129" w14:textId="77777777" w:rsidR="00A011A5" w:rsidRDefault="00A011A5" w:rsidP="00A011A5">
      <w:pPr>
        <w:pStyle w:val="a3"/>
        <w:spacing w:before="0" w:beforeAutospacing="0"/>
        <w:rPr>
          <w:noProof/>
        </w:rPr>
      </w:pPr>
    </w:p>
    <w:p w14:paraId="0C7E2FD6" w14:textId="5F5A9380" w:rsidR="00A011A5" w:rsidRDefault="00A011A5" w:rsidP="00A011A5">
      <w:pPr>
        <w:pStyle w:val="a3"/>
        <w:spacing w:before="0" w:beforeAutospacing="0"/>
        <w:rPr>
          <w:rFonts w:ascii="LatoWeb" w:hAnsi="LatoWeb"/>
          <w:color w:val="0B1F33"/>
        </w:rPr>
      </w:pPr>
      <w:r>
        <w:rPr>
          <w:noProof/>
        </w:rPr>
        <w:drawing>
          <wp:inline distT="0" distB="0" distL="0" distR="0" wp14:anchorId="2D00A171" wp14:editId="2216D6F9">
            <wp:extent cx="5940425" cy="3122930"/>
            <wp:effectExtent l="0" t="0" r="317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122930"/>
                    </a:xfrm>
                    <a:prstGeom prst="rect">
                      <a:avLst/>
                    </a:prstGeom>
                    <a:noFill/>
                    <a:ln>
                      <a:noFill/>
                    </a:ln>
                  </pic:spPr>
                </pic:pic>
              </a:graphicData>
            </a:graphic>
          </wp:inline>
        </w:drawing>
      </w:r>
    </w:p>
    <w:p w14:paraId="31C06AB4" w14:textId="6ACF01C9" w:rsidR="00BA3747" w:rsidRDefault="00BA3747"/>
    <w:p w14:paraId="4B34BB5A" w14:textId="77777777" w:rsidR="00A011A5" w:rsidRPr="00A011A5" w:rsidRDefault="00A011A5" w:rsidP="00A011A5">
      <w:pPr>
        <w:pStyle w:val="a4"/>
        <w:spacing w:before="76"/>
        <w:ind w:left="10" w:right="149" w:firstLine="0"/>
        <w:jc w:val="center"/>
        <w:rPr>
          <w:b/>
          <w:color w:val="C0000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A011A5">
        <w:rPr>
          <w:b/>
          <w:color w:val="C0000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Памятка о строгости и неотвратимости наказания за совершения преступлений против общественной безопасности,</w:t>
      </w:r>
    </w:p>
    <w:p w14:paraId="41045B57" w14:textId="77777777" w:rsidR="00A011A5" w:rsidRPr="00A011A5" w:rsidRDefault="00A011A5" w:rsidP="00A011A5">
      <w:pPr>
        <w:pStyle w:val="a4"/>
        <w:ind w:left="993" w:right="1133" w:firstLine="0"/>
        <w:jc w:val="center"/>
        <w:rPr>
          <w:b/>
          <w:color w:val="C0000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A011A5">
        <w:rPr>
          <w:b/>
          <w:color w:val="C0000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а также преступлений против основ конституционного строя и безопасности государства</w:t>
      </w:r>
    </w:p>
    <w:p w14:paraId="5F30E4CE" w14:textId="77777777" w:rsidR="00A011A5" w:rsidRPr="00A011A5" w:rsidRDefault="00A011A5" w:rsidP="00A011A5">
      <w:pPr>
        <w:pStyle w:val="a4"/>
        <w:spacing w:before="185"/>
        <w:ind w:right="0" w:firstLine="0"/>
        <w:jc w:val="left"/>
        <w:rPr>
          <w:b/>
          <w:color w:val="C0000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612EFD3B" w14:textId="77777777" w:rsidR="00A011A5" w:rsidRDefault="00A011A5" w:rsidP="00A011A5">
      <w:pPr>
        <w:pStyle w:val="a4"/>
      </w:pPr>
      <w:r>
        <w:t>Данная памятка поможет Вам ознакомиться с основными нормами законодательства Российской Федерации, предусматривающими ответственность за участие и пособничество в противоправной деятельности, в том числе связанной с наёмничеством и терроризмом. Обращаем ваше внимание на недопустимость нарушения законов Российской Федерации!</w:t>
      </w:r>
    </w:p>
    <w:p w14:paraId="62B5B5B2" w14:textId="77777777" w:rsidR="00A011A5" w:rsidRDefault="00A011A5" w:rsidP="00A011A5">
      <w:pPr>
        <w:pStyle w:val="a4"/>
      </w:pPr>
    </w:p>
    <w:p w14:paraId="700851C4" w14:textId="77777777" w:rsidR="00A011A5" w:rsidRDefault="00A011A5" w:rsidP="00A011A5">
      <w:pPr>
        <w:pStyle w:val="a4"/>
      </w:pPr>
      <w:r>
        <w:t>За совершение преступлений экстремистской и террористической направленности статьями особенной части Уголовного Кодекса Российской Федерации предусмотрена уголовная ответственность. Степень уголовной ответственности зависит от степени тяжести преступления (от штрафа до лишения свободы).</w:t>
      </w:r>
    </w:p>
    <w:p w14:paraId="0A35BFD2" w14:textId="77777777" w:rsidR="00A011A5" w:rsidRDefault="00A011A5" w:rsidP="00A011A5">
      <w:pPr>
        <w:pStyle w:val="a4"/>
      </w:pPr>
    </w:p>
    <w:p w14:paraId="4B0C9941" w14:textId="77777777" w:rsidR="00A011A5" w:rsidRDefault="00A011A5" w:rsidP="00A011A5">
      <w:pPr>
        <w:pStyle w:val="a4"/>
      </w:pPr>
      <w:r>
        <w:t>Совершение террористического акта — взрыва, поджога, распространения отравляющих веществ, повреждения транспортных коммуникаций и т.д., направленных на устрашение и гибель людей, причинение ущерба имуществу, радиоактивное, химическое или бактериологическое заражение местности, выведение из строя систем жизнеобеспечения, блокировки транспортных коммуникаций и т.д., а также угроза совершения указанных действий (устно, письменно, с помощью средств связи, как анонимно, так и с указанием автора) наказываются лишением свободы на срок от 10 до 15 лет (статья 205 УК РФ).</w:t>
      </w:r>
    </w:p>
    <w:p w14:paraId="3D6034C5" w14:textId="77777777" w:rsidR="00A011A5" w:rsidRDefault="00A011A5" w:rsidP="00A011A5">
      <w:pPr>
        <w:pStyle w:val="a4"/>
      </w:pPr>
      <w:r>
        <w:lastRenderedPageBreak/>
        <w:t>Содействие (пособничество) террористической деятельности в виде советов, указаний, вербовки, предоставлении информации или орудий совершения преступления (вооружение преступника), а также обещание скрыть преступника, следы преступления либо предметы, добытые преступным путем, или обещание приобрести такие предметы, а также финансирование терроризма наказываются лишением свободы на срок от 5 до 10 лет (статья 205.1. УК РФ).</w:t>
      </w:r>
    </w:p>
    <w:p w14:paraId="2ED54175" w14:textId="77777777" w:rsidR="00A011A5" w:rsidRDefault="00A011A5" w:rsidP="00A011A5">
      <w:pPr>
        <w:pStyle w:val="a4"/>
      </w:pPr>
      <w:r>
        <w:t>Публичные призывы, высказывания к осуществлению террористической деятельности, в том числе с использованием средств массовой информации либо сети «Интернет» или публичное оправдание терроризма с заявлениями о признании идеологии и практики терроризма правильными, нуждающимися в поддержке и подражании наказываются штрафом до 500 тысяч рублей, либо лишением свободы на срок от 2 до 5 лет (статья 205.2. УК РФ).</w:t>
      </w:r>
    </w:p>
    <w:p w14:paraId="463D01D1" w14:textId="77777777" w:rsidR="00A011A5" w:rsidRDefault="00A011A5" w:rsidP="00A011A5">
      <w:pPr>
        <w:pStyle w:val="a4"/>
      </w:pPr>
      <w:r>
        <w:t xml:space="preserve">Прохождение обучения (в самых разнообразных формах) в целях осуществления террористической деятельности приобретение знаний, практических умений и навыков, физическая и психологическая подготовка, изучение  правил  обращения,  с  оружием,  взрывными  устройствами, </w:t>
      </w:r>
    </w:p>
    <w:p w14:paraId="2D7B8060" w14:textId="77777777" w:rsidR="00A011A5" w:rsidRDefault="00A011A5" w:rsidP="00A011A5">
      <w:pPr>
        <w:pStyle w:val="a4"/>
      </w:pPr>
      <w:r>
        <w:t>отравляющими веществами, представляющими опасность для людей, наказывается лишением свободы на срок от 15 до 20 лет или пожизненным лишением свободы (статья 205.3, УК РФ).</w:t>
      </w:r>
    </w:p>
    <w:p w14:paraId="75F8A75B" w14:textId="77777777" w:rsidR="00A011A5" w:rsidRDefault="00A011A5" w:rsidP="00A011A5">
      <w:pPr>
        <w:pStyle w:val="a4"/>
      </w:pPr>
      <w:r>
        <w:t>Организация террористического сообщества (террористической группы) и участие в нем наказываются лишением свободы на срок от 15 до 20 лет или пожизненным лишением свободы (статья 205.4. УК РФ).</w:t>
      </w:r>
    </w:p>
    <w:p w14:paraId="5F394F02" w14:textId="77777777" w:rsidR="00A011A5" w:rsidRDefault="00A011A5" w:rsidP="00A011A5">
      <w:pPr>
        <w:pStyle w:val="a4"/>
      </w:pPr>
      <w:r>
        <w:t>Несообщение в органы власти (умолчание) о преступлении террористического характера наказывается штрафом в размере до ста тысяч рублей либо принудительными работами на срок до 1 года, либо лишением свободы сроком до 1 года (статья 205.6. УК РФ).</w:t>
      </w:r>
    </w:p>
    <w:p w14:paraId="3498F0CB" w14:textId="77777777" w:rsidR="00A011A5" w:rsidRDefault="00A011A5" w:rsidP="00A011A5">
      <w:pPr>
        <w:pStyle w:val="a4"/>
      </w:pPr>
      <w:r>
        <w:t>Захват или удержание лица в качестве заложника с применением прямого физического или психического насилия, обмана, использование беспомощного состояния потерпевшего и т.д., совершенные в террористических целях наказываются лишением свободы на срок от 5 до 10 лет (статья 206 УК РФ).</w:t>
      </w:r>
    </w:p>
    <w:p w14:paraId="6A5A7941" w14:textId="77777777" w:rsidR="00A011A5" w:rsidRDefault="00A011A5" w:rsidP="00A011A5">
      <w:pPr>
        <w:pStyle w:val="a4"/>
      </w:pPr>
      <w:r>
        <w:t>Заведомо ложное сообщение об акте терроризма (готовящемся взрыве, поджоге, иных общественно опасных последствиях) наказывается штрафом в размере до 200 тысяч рублей либо лишением свободы на срок до 3 лет (статья 207 УК РФ).</w:t>
      </w:r>
    </w:p>
    <w:p w14:paraId="2BEAA6D4" w14:textId="77777777" w:rsidR="00A011A5" w:rsidRDefault="00A011A5" w:rsidP="00A011A5">
      <w:pPr>
        <w:pStyle w:val="a4"/>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 течении одного года наказывается штрафом в размере от 300 до 500 тыс. рублей, либо лишением свободы на срок от 2 до 5 лет (статья </w:t>
      </w:r>
      <w:r>
        <w:lastRenderedPageBreak/>
        <w:t>282 УК РФ)</w:t>
      </w:r>
    </w:p>
    <w:p w14:paraId="640EE24A" w14:textId="77777777" w:rsidR="00A011A5" w:rsidRDefault="00A011A5" w:rsidP="00A011A5">
      <w:pPr>
        <w:pStyle w:val="a4"/>
      </w:pPr>
      <w:r>
        <w:t>Организация деятельности террористической организации и участие в деятельности такой организации (проведение бесед в целях пропаганды, поиск спонсоров, помещений, участников организации, созыв собраний, распространение агитационных листовок, организация шествий, использование банковских счетов и т.д.) наказывается лишением свободы на срок от 15 до 20 лет со штрафом в размере до 1 миллиона рублей или пожизненным лишением свободы (статья 205.5. УК РФ).</w:t>
      </w:r>
    </w:p>
    <w:p w14:paraId="2A0C1178" w14:textId="77777777" w:rsidR="00A011A5" w:rsidRDefault="00A011A5" w:rsidP="00A011A5">
      <w:pPr>
        <w:pStyle w:val="a4"/>
      </w:pPr>
      <w:r>
        <w:t>Несообщение в органы власти (умолчание) о преступлении террористического характера наказывается штрафом в размере до ста тысяч рублей либо принудительными работами на срок до 1 года, либо лишением свободы сроком до 1 года (статья 205.6. УК РФ).</w:t>
      </w:r>
    </w:p>
    <w:p w14:paraId="2C06E13E" w14:textId="77777777" w:rsidR="00A011A5" w:rsidRDefault="00A011A5" w:rsidP="00A011A5">
      <w:pPr>
        <w:pStyle w:val="a4"/>
      </w:pPr>
      <w:r>
        <w:t>Диспозиция статьи 275 Уголовного кодекса Российской Федерации предусматривает несколько альтернативных видов действий, совершаемых гражданами Российской Федерации, образующих объективную сторону данного состава преступления, которые совершаются в форме:</w:t>
      </w:r>
    </w:p>
    <w:p w14:paraId="1EFBC74A" w14:textId="77777777" w:rsidR="00A011A5" w:rsidRDefault="00A011A5" w:rsidP="00A011A5">
      <w:pPr>
        <w:pStyle w:val="a4"/>
      </w:pPr>
      <w:r>
        <w:t xml:space="preserve"> </w:t>
      </w:r>
    </w:p>
    <w:p w14:paraId="3C192B77" w14:textId="77777777" w:rsidR="00A011A5" w:rsidRDefault="00A011A5" w:rsidP="00A011A5">
      <w:pPr>
        <w:pStyle w:val="a4"/>
      </w:pPr>
      <w:r>
        <w:t>шпионажа, под которым понимается передача, собирание, похищение или хранение в целях передачи иностранному государству, международной либо иностранной организации или их представителям сведений, составляющих государственную тайну, а также передача или собирание по заданию иностранной разведки или лица, действующего в ее интересах, иных сведений для использования их против безопасности Российской Федерации либо передача, собирание, похищение или хранение в целях передачи противнику сведений, которые могут быть использованы против Вооруженных Сил Российской Федерации, других войск, воинских формирований и органов Российской Федерации, совершенные в условиях вооруженного конфликта, военных действий или иных действий с применением вооружения и военной техники с участием Российской Федерации.</w:t>
      </w:r>
    </w:p>
    <w:p w14:paraId="2CA535F2" w14:textId="77777777" w:rsidR="00A011A5" w:rsidRDefault="00A011A5" w:rsidP="00A011A5">
      <w:pPr>
        <w:pStyle w:val="a4"/>
      </w:pPr>
      <w:r>
        <w:t>В соответствии с положениями ст.ст. 2 и 5 Закона Российской Федерации от 21.07.1993 № 5485-1 «О государственной тайне» под государственной тайной понимаются защищаемые государством сведения в области военной, внешнеполитической, экономической, разведывательной, контрразведывательной и оперативно-розыскной деятельности, распространение которых может нанести ущерб безопасности Российской Федерации;</w:t>
      </w:r>
    </w:p>
    <w:p w14:paraId="591343DA" w14:textId="77777777" w:rsidR="00A011A5" w:rsidRDefault="00A011A5" w:rsidP="00A011A5">
      <w:pPr>
        <w:pStyle w:val="a4"/>
      </w:pPr>
      <w:r>
        <w:t>выдачи иностранному государству, международной либо иностранной организации или их представителям сведений, составляющих государственную тайну, доверенную лицу или ставшую известной ему по службе, работе, учебе или в иных случаях, предусмотренных законодательством Российской Федерации. Отличие от государственной измены в форме шпионажа в данном случае заключается в том, что указанные сведения передаются лицом, которому они были доверены или стали известны по службе, работе, учебе или в иных случаях;</w:t>
      </w:r>
    </w:p>
    <w:p w14:paraId="531EF236" w14:textId="77777777" w:rsidR="00A011A5" w:rsidRDefault="00A011A5" w:rsidP="00A011A5">
      <w:pPr>
        <w:pStyle w:val="a4"/>
      </w:pPr>
      <w:r>
        <w:t xml:space="preserve">перехода на сторону противника, под которым понимается участие лица </w:t>
      </w:r>
      <w:r>
        <w:lastRenderedPageBreak/>
        <w:t>в составе непосредственно противостоящих Российской Федерации сил (войск) иностранного государства, международной либо иностранной организации в вооруженном конфликте, военных действиях или иных действиях с применением вооружения и военной техники;</w:t>
      </w:r>
    </w:p>
    <w:p w14:paraId="653EF0A9" w14:textId="77777777" w:rsidR="00A011A5" w:rsidRDefault="00A011A5" w:rsidP="00A011A5">
      <w:pPr>
        <w:pStyle w:val="a4"/>
      </w:pPr>
      <w:r>
        <w:t>оказания финансовой, материально-технической, консультационной или иной помощи иностранному государству, международной либо иностранной организации или их представителям в деятельности, направленной против безопасности Российской Федерации.</w:t>
      </w:r>
    </w:p>
    <w:p w14:paraId="3AA36494" w14:textId="77777777" w:rsidR="00A011A5" w:rsidRDefault="00A011A5" w:rsidP="00A011A5">
      <w:pPr>
        <w:pStyle w:val="a4"/>
      </w:pPr>
      <w:r>
        <w:t>Финансовая помощь представляет собой передачу денежных средств, в том числе электронных, ценных бумаг, драгоценных металлов, камней и т.п.</w:t>
      </w:r>
    </w:p>
    <w:p w14:paraId="29564BCC" w14:textId="77777777" w:rsidR="00A011A5" w:rsidRDefault="00A011A5" w:rsidP="00A011A5">
      <w:pPr>
        <w:pStyle w:val="a4"/>
      </w:pPr>
      <w:r>
        <w:t>Материально-техническая помощь выражается в предоставлении оборудования, транспортных средств, технических устройств, сырья, материалов, узлов, деталей, изделий, инструментов, запасных частей, комплектующих и т.п. Консультационная помощь может оказываться путем предоставления информации в форме дачи советов, рекомендаций, предоставления заключений, экспертиз, аналитических материалов и т.п.</w:t>
      </w:r>
    </w:p>
    <w:p w14:paraId="6EA69644" w14:textId="77777777" w:rsidR="00A011A5" w:rsidRDefault="00A011A5" w:rsidP="00A011A5">
      <w:pPr>
        <w:pStyle w:val="a4"/>
      </w:pPr>
      <w:r>
        <w:t xml:space="preserve"> </w:t>
      </w:r>
    </w:p>
    <w:p w14:paraId="07DFA1A6" w14:textId="77777777" w:rsidR="00A011A5" w:rsidRDefault="00A011A5" w:rsidP="00A011A5">
      <w:pPr>
        <w:pStyle w:val="a4"/>
      </w:pPr>
      <w:r>
        <w:t>Иная помощь может заключаться в выполнении роли связного, укрывательстве и легализации агентов иностранных спецслужб, вербовке агентуры для иностранных спецслужб и т.п.</w:t>
      </w:r>
    </w:p>
    <w:p w14:paraId="294902FF" w14:textId="77777777" w:rsidR="00A011A5" w:rsidRDefault="00A011A5" w:rsidP="00A011A5">
      <w:pPr>
        <w:pStyle w:val="a4"/>
      </w:pPr>
      <w:r>
        <w:t>За совершение государственной измены предусмотрено наказание в виде лишения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или пожизненным лишением свободы.</w:t>
      </w:r>
    </w:p>
    <w:p w14:paraId="7104B21F" w14:textId="77777777" w:rsidR="00A011A5" w:rsidRDefault="00A011A5" w:rsidP="00A011A5">
      <w:pPr>
        <w:pStyle w:val="a4"/>
      </w:pPr>
      <w:r>
        <w:t>В примечании к данной статье предусмотрено специальное основание освобождения от уголовной ответственности лиц, совершивших преступления, предусмотренные ст. 275, 276, 278 УК РФ. Это возможно, если лицо добровольным и своевременным сообщением органам власти или иным образом способствовало предотвращению дальнейшего ущерба интересам Российской Федерации и если в его действиях не содержится иного состава преступления.</w:t>
      </w:r>
    </w:p>
    <w:p w14:paraId="5C324606" w14:textId="77777777" w:rsidR="00A011A5" w:rsidRDefault="00A011A5" w:rsidP="00A011A5">
      <w:pPr>
        <w:pStyle w:val="a4"/>
      </w:pPr>
      <w:r>
        <w:t>В соответствии со статьей 281 Уголовного кодекса Российской Федерации диверсия является уголовно наказуемым деянием.</w:t>
      </w:r>
    </w:p>
    <w:p w14:paraId="0FB52A47" w14:textId="77777777" w:rsidR="00A011A5" w:rsidRDefault="00A011A5" w:rsidP="00A011A5">
      <w:pPr>
        <w:pStyle w:val="a4"/>
      </w:pPr>
      <w:r>
        <w:t>Под диверсией понимается совершение взрыва, поджога или иных действий, которые направлены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При этом целью совершения данных действий должен быть подрыв экономической безопасности и (или) обороноспособности Российской Федерации.</w:t>
      </w:r>
    </w:p>
    <w:p w14:paraId="34238DF5" w14:textId="77777777" w:rsidR="00A011A5" w:rsidRDefault="00A011A5" w:rsidP="00A011A5">
      <w:pPr>
        <w:pStyle w:val="a4"/>
      </w:pPr>
      <w:r>
        <w:t>За совершение данного вида преступления предусмотрено наказание в виде лишения свободы на срок до 20 лет.</w:t>
      </w:r>
    </w:p>
    <w:p w14:paraId="5309B144" w14:textId="77777777" w:rsidR="00A011A5" w:rsidRDefault="00A011A5" w:rsidP="00A011A5">
      <w:pPr>
        <w:pStyle w:val="a4"/>
      </w:pPr>
      <w:r>
        <w:t xml:space="preserve">Пожизненное лишение свободы предусмотрено за диверсию, повлекшую причинение смерти человеку или сопряженную с посягательством на объекты использования атомной энергии, потенциально опасные </w:t>
      </w:r>
      <w:r>
        <w:lastRenderedPageBreak/>
        <w:t>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14:paraId="35E25F8F" w14:textId="77777777" w:rsidR="00A011A5" w:rsidRDefault="00A011A5" w:rsidP="00A011A5">
      <w:pPr>
        <w:pStyle w:val="a4"/>
      </w:pPr>
      <w:r>
        <w:t>Статьей 281.1 УК РФ предусмотрена уголовная ответственность за содействие диверсионной деятельности (максимальное наказание в виде пожизненного лишения свободы).</w:t>
      </w:r>
    </w:p>
    <w:p w14:paraId="4878D354" w14:textId="77777777" w:rsidR="00A011A5" w:rsidRDefault="00A011A5" w:rsidP="00A011A5">
      <w:pPr>
        <w:pStyle w:val="a4"/>
      </w:pPr>
      <w:r>
        <w:t>К содействию относится:</w:t>
      </w:r>
    </w:p>
    <w:p w14:paraId="5E502A4F" w14:textId="77777777" w:rsidR="00A011A5" w:rsidRDefault="00A011A5" w:rsidP="00A011A5">
      <w:pPr>
        <w:pStyle w:val="a4"/>
      </w:pPr>
      <w:r>
        <w:t>склонение, вербовка или иное вовлечение лица в совершение хотя бы одного из преступлений, предусмотренных ст. 281 УК РФ, вооружение или подготовка лица в целях совершения указанных преступлений, а равно финансирование диверсии;</w:t>
      </w:r>
    </w:p>
    <w:p w14:paraId="44740F03" w14:textId="77777777" w:rsidR="00A011A5" w:rsidRDefault="00A011A5" w:rsidP="00A011A5">
      <w:pPr>
        <w:pStyle w:val="a4"/>
      </w:pPr>
      <w:r>
        <w:t>пособничество в совершении хотя бы одного из преступлений, предусмотренных статьей 281 настоящего Кодекса. При этом под пособничеством понимается содействие совершению преступления советами, указаниями, предоставлением информации, средств или орудий совершения</w:t>
      </w:r>
    </w:p>
    <w:p w14:paraId="3370B8A9" w14:textId="77777777" w:rsidR="00A011A5" w:rsidRDefault="00A011A5" w:rsidP="00A011A5">
      <w:pPr>
        <w:pStyle w:val="a4"/>
      </w:pPr>
      <w:r>
        <w:t xml:space="preserve"> </w:t>
      </w:r>
    </w:p>
    <w:p w14:paraId="06690BAE" w14:textId="77777777" w:rsidR="00A011A5" w:rsidRDefault="00A011A5" w:rsidP="00A011A5">
      <w:pPr>
        <w:pStyle w:val="a4"/>
      </w:pPr>
      <w:r>
        <w:t>преступления либо устранением препятствий, обещание скрыть преступника, средства или орудия совершения преступления, следы преступления либо предметы, добытые преступным путем, обещание приобрести или сбыть такие предметы;</w:t>
      </w:r>
    </w:p>
    <w:p w14:paraId="06F1D55A" w14:textId="77777777" w:rsidR="00A011A5" w:rsidRDefault="00A011A5" w:rsidP="00A011A5">
      <w:pPr>
        <w:pStyle w:val="a4"/>
      </w:pPr>
      <w:r>
        <w:t>организация совершения хотя бы одного из преступлений, предусмотренных</w:t>
      </w:r>
    </w:p>
    <w:p w14:paraId="06928796" w14:textId="77777777" w:rsidR="00A011A5" w:rsidRDefault="00A011A5" w:rsidP="00A011A5">
      <w:pPr>
        <w:pStyle w:val="a4"/>
      </w:pPr>
      <w:r>
        <w:t>ст. 281 УК РФ, или руководство их совершением, а равно организация финансирования диверсии. Под финансированием диверсии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статьей 281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14:paraId="3E682736" w14:textId="77777777" w:rsidR="00A011A5" w:rsidRDefault="00A011A5" w:rsidP="00A011A5">
      <w:pPr>
        <w:pStyle w:val="a4"/>
      </w:pPr>
    </w:p>
    <w:p w14:paraId="3CB5126B" w14:textId="77777777" w:rsidR="00A011A5" w:rsidRDefault="00A011A5" w:rsidP="00A011A5">
      <w:pPr>
        <w:pStyle w:val="a4"/>
      </w:pPr>
    </w:p>
    <w:p w14:paraId="09905782" w14:textId="0B3EDC1D" w:rsidR="00A011A5" w:rsidRDefault="00F80744" w:rsidP="00A011A5">
      <w:pPr>
        <w:pStyle w:val="a4"/>
      </w:pPr>
      <w:r>
        <w:t>Ссылки:</w:t>
      </w:r>
    </w:p>
    <w:p w14:paraId="0179D864" w14:textId="77777777" w:rsidR="00A011A5" w:rsidRDefault="00A011A5" w:rsidP="00A011A5">
      <w:pPr>
        <w:pStyle w:val="a4"/>
      </w:pPr>
      <w:r>
        <w:t>Национальный центр информационного противодействия терроризму и экстремизму в образовательной среде и сети Интернет</w:t>
      </w:r>
      <w:r>
        <w:tab/>
        <w:t>https://ncpti.su/</w:t>
      </w:r>
    </w:p>
    <w:p w14:paraId="3A6F36B7" w14:textId="77777777" w:rsidR="00A011A5" w:rsidRDefault="00A011A5" w:rsidP="00A011A5">
      <w:pPr>
        <w:pStyle w:val="a4"/>
      </w:pPr>
      <w:r>
        <w:t>Сайт Минпросвещения России – Раздел «Противодействие терроризму</w:t>
      </w:r>
    </w:p>
    <w:p w14:paraId="5792E1C6" w14:textId="77777777" w:rsidR="00A011A5" w:rsidRDefault="00A011A5" w:rsidP="00A011A5">
      <w:pPr>
        <w:pStyle w:val="a4"/>
      </w:pPr>
      <w:r>
        <w:t>и его</w:t>
      </w:r>
    </w:p>
    <w:p w14:paraId="38EC3F53" w14:textId="77777777" w:rsidR="00A011A5" w:rsidRDefault="00A011A5" w:rsidP="00A011A5">
      <w:pPr>
        <w:pStyle w:val="a4"/>
      </w:pPr>
      <w:r>
        <w:t>идеологии» https://edu.gov.ru/activity/main_activities/general_edu/bezopasnost</w:t>
      </w:r>
    </w:p>
    <w:p w14:paraId="5A461730" w14:textId="77777777" w:rsidR="00A011A5" w:rsidRDefault="00A011A5" w:rsidP="00A011A5">
      <w:pPr>
        <w:pStyle w:val="a4"/>
      </w:pPr>
      <w:r>
        <w:t>Национальный антитеррористический комитет http://nac.gov.ru/</w:t>
      </w:r>
    </w:p>
    <w:p w14:paraId="4DF46394" w14:textId="77777777" w:rsidR="00A011A5" w:rsidRDefault="00A011A5" w:rsidP="00A011A5">
      <w:pPr>
        <w:pStyle w:val="a4"/>
      </w:pPr>
      <w:r>
        <w:t>Сайт Федеральной службы безопасности Российской Федерации http://www.fsb.ru/</w:t>
      </w:r>
    </w:p>
    <w:p w14:paraId="339D081F" w14:textId="77777777" w:rsidR="00A011A5" w:rsidRDefault="00A011A5" w:rsidP="00A011A5">
      <w:pPr>
        <w:pStyle w:val="a4"/>
      </w:pPr>
      <w:r>
        <w:lastRenderedPageBreak/>
        <w:t>Интерактивная карта антитеррористической деятельности в образовательных организациях и научных учреждениях Российской Федерации https://map.ncpti.ru</w:t>
      </w:r>
    </w:p>
    <w:p w14:paraId="2A4D618F" w14:textId="77777777" w:rsidR="00A011A5" w:rsidRDefault="00A011A5" w:rsidP="00A011A5">
      <w:pPr>
        <w:pStyle w:val="a4"/>
      </w:pPr>
      <w:r>
        <w:t>Антитеррористическая комиссия в Иркутской области https://irkobl.ru/authorities/commission/antiterror/</w:t>
      </w:r>
    </w:p>
    <w:p w14:paraId="75A46BAF" w14:textId="77777777" w:rsidR="00A011A5" w:rsidRDefault="00A011A5" w:rsidP="00A011A5">
      <w:pPr>
        <w:pStyle w:val="a4"/>
      </w:pPr>
    </w:p>
    <w:p w14:paraId="3FC41661" w14:textId="77777777" w:rsidR="00A011A5" w:rsidRDefault="00A011A5" w:rsidP="00A011A5">
      <w:pPr>
        <w:pStyle w:val="a4"/>
      </w:pPr>
    </w:p>
    <w:p w14:paraId="22845EC7" w14:textId="77777777" w:rsidR="00A011A5" w:rsidRDefault="00A011A5" w:rsidP="00A011A5">
      <w:pPr>
        <w:pStyle w:val="a4"/>
      </w:pPr>
    </w:p>
    <w:sectPr w:rsidR="00A011A5" w:rsidSect="00A011A5">
      <w:pgSz w:w="11910" w:h="16840"/>
      <w:pgMar w:top="851" w:right="708" w:bottom="993"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atoWeb">
    <w:altName w:val="Segoe U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74504"/>
    <w:multiLevelType w:val="hybridMultilevel"/>
    <w:tmpl w:val="CC3CCB36"/>
    <w:lvl w:ilvl="0" w:tplc="50261D2E">
      <w:numFmt w:val="bullet"/>
      <w:lvlText w:val="-"/>
      <w:lvlJc w:val="left"/>
      <w:pPr>
        <w:ind w:left="1" w:hanging="177"/>
      </w:pPr>
      <w:rPr>
        <w:rFonts w:ascii="Times New Roman" w:eastAsia="Times New Roman" w:hAnsi="Times New Roman" w:cs="Times New Roman" w:hint="default"/>
        <w:b w:val="0"/>
        <w:bCs w:val="0"/>
        <w:i w:val="0"/>
        <w:iCs w:val="0"/>
        <w:spacing w:val="0"/>
        <w:w w:val="100"/>
        <w:sz w:val="28"/>
        <w:szCs w:val="28"/>
        <w:lang w:val="ru-RU" w:eastAsia="en-US" w:bidi="ar-SA"/>
      </w:rPr>
    </w:lvl>
    <w:lvl w:ilvl="1" w:tplc="E3C48EC0">
      <w:numFmt w:val="bullet"/>
      <w:lvlText w:val="•"/>
      <w:lvlJc w:val="left"/>
      <w:pPr>
        <w:ind w:left="949" w:hanging="177"/>
      </w:pPr>
      <w:rPr>
        <w:rFonts w:hint="default"/>
        <w:lang w:val="ru-RU" w:eastAsia="en-US" w:bidi="ar-SA"/>
      </w:rPr>
    </w:lvl>
    <w:lvl w:ilvl="2" w:tplc="093244CC">
      <w:numFmt w:val="bullet"/>
      <w:lvlText w:val="•"/>
      <w:lvlJc w:val="left"/>
      <w:pPr>
        <w:ind w:left="1899" w:hanging="177"/>
      </w:pPr>
      <w:rPr>
        <w:rFonts w:hint="default"/>
        <w:lang w:val="ru-RU" w:eastAsia="en-US" w:bidi="ar-SA"/>
      </w:rPr>
    </w:lvl>
    <w:lvl w:ilvl="3" w:tplc="D14E188C">
      <w:numFmt w:val="bullet"/>
      <w:lvlText w:val="•"/>
      <w:lvlJc w:val="left"/>
      <w:pPr>
        <w:ind w:left="2849" w:hanging="177"/>
      </w:pPr>
      <w:rPr>
        <w:rFonts w:hint="default"/>
        <w:lang w:val="ru-RU" w:eastAsia="en-US" w:bidi="ar-SA"/>
      </w:rPr>
    </w:lvl>
    <w:lvl w:ilvl="4" w:tplc="23D06618">
      <w:numFmt w:val="bullet"/>
      <w:lvlText w:val="•"/>
      <w:lvlJc w:val="left"/>
      <w:pPr>
        <w:ind w:left="3799" w:hanging="177"/>
      </w:pPr>
      <w:rPr>
        <w:rFonts w:hint="default"/>
        <w:lang w:val="ru-RU" w:eastAsia="en-US" w:bidi="ar-SA"/>
      </w:rPr>
    </w:lvl>
    <w:lvl w:ilvl="5" w:tplc="25929C36">
      <w:numFmt w:val="bullet"/>
      <w:lvlText w:val="•"/>
      <w:lvlJc w:val="left"/>
      <w:pPr>
        <w:ind w:left="4749" w:hanging="177"/>
      </w:pPr>
      <w:rPr>
        <w:rFonts w:hint="default"/>
        <w:lang w:val="ru-RU" w:eastAsia="en-US" w:bidi="ar-SA"/>
      </w:rPr>
    </w:lvl>
    <w:lvl w:ilvl="6" w:tplc="686A0080">
      <w:numFmt w:val="bullet"/>
      <w:lvlText w:val="•"/>
      <w:lvlJc w:val="left"/>
      <w:pPr>
        <w:ind w:left="5698" w:hanging="177"/>
      </w:pPr>
      <w:rPr>
        <w:rFonts w:hint="default"/>
        <w:lang w:val="ru-RU" w:eastAsia="en-US" w:bidi="ar-SA"/>
      </w:rPr>
    </w:lvl>
    <w:lvl w:ilvl="7" w:tplc="9F806CA4">
      <w:numFmt w:val="bullet"/>
      <w:lvlText w:val="•"/>
      <w:lvlJc w:val="left"/>
      <w:pPr>
        <w:ind w:left="6648" w:hanging="177"/>
      </w:pPr>
      <w:rPr>
        <w:rFonts w:hint="default"/>
        <w:lang w:val="ru-RU" w:eastAsia="en-US" w:bidi="ar-SA"/>
      </w:rPr>
    </w:lvl>
    <w:lvl w:ilvl="8" w:tplc="54C6BDCC">
      <w:numFmt w:val="bullet"/>
      <w:lvlText w:val="•"/>
      <w:lvlJc w:val="left"/>
      <w:pPr>
        <w:ind w:left="7598" w:hanging="177"/>
      </w:pPr>
      <w:rPr>
        <w:rFonts w:hint="default"/>
        <w:lang w:val="ru-RU" w:eastAsia="en-US" w:bidi="ar-SA"/>
      </w:rPr>
    </w:lvl>
  </w:abstractNum>
  <w:abstractNum w:abstractNumId="1" w15:restartNumberingAfterBreak="0">
    <w:nsid w:val="78594466"/>
    <w:multiLevelType w:val="hybridMultilevel"/>
    <w:tmpl w:val="767CFB34"/>
    <w:lvl w:ilvl="0" w:tplc="C4BE4400">
      <w:start w:val="1"/>
      <w:numFmt w:val="decimal"/>
      <w:lvlText w:val="%1)"/>
      <w:lvlJc w:val="left"/>
      <w:pPr>
        <w:ind w:left="1" w:hanging="29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256AD54">
      <w:numFmt w:val="bullet"/>
      <w:lvlText w:val="•"/>
      <w:lvlJc w:val="left"/>
      <w:pPr>
        <w:ind w:left="949" w:hanging="295"/>
      </w:pPr>
      <w:rPr>
        <w:rFonts w:hint="default"/>
        <w:lang w:val="ru-RU" w:eastAsia="en-US" w:bidi="ar-SA"/>
      </w:rPr>
    </w:lvl>
    <w:lvl w:ilvl="2" w:tplc="EFF63B1A">
      <w:numFmt w:val="bullet"/>
      <w:lvlText w:val="•"/>
      <w:lvlJc w:val="left"/>
      <w:pPr>
        <w:ind w:left="1899" w:hanging="295"/>
      </w:pPr>
      <w:rPr>
        <w:rFonts w:hint="default"/>
        <w:lang w:val="ru-RU" w:eastAsia="en-US" w:bidi="ar-SA"/>
      </w:rPr>
    </w:lvl>
    <w:lvl w:ilvl="3" w:tplc="9EB031F4">
      <w:numFmt w:val="bullet"/>
      <w:lvlText w:val="•"/>
      <w:lvlJc w:val="left"/>
      <w:pPr>
        <w:ind w:left="2849" w:hanging="295"/>
      </w:pPr>
      <w:rPr>
        <w:rFonts w:hint="default"/>
        <w:lang w:val="ru-RU" w:eastAsia="en-US" w:bidi="ar-SA"/>
      </w:rPr>
    </w:lvl>
    <w:lvl w:ilvl="4" w:tplc="BCB612D4">
      <w:numFmt w:val="bullet"/>
      <w:lvlText w:val="•"/>
      <w:lvlJc w:val="left"/>
      <w:pPr>
        <w:ind w:left="3799" w:hanging="295"/>
      </w:pPr>
      <w:rPr>
        <w:rFonts w:hint="default"/>
        <w:lang w:val="ru-RU" w:eastAsia="en-US" w:bidi="ar-SA"/>
      </w:rPr>
    </w:lvl>
    <w:lvl w:ilvl="5" w:tplc="9D48514A">
      <w:numFmt w:val="bullet"/>
      <w:lvlText w:val="•"/>
      <w:lvlJc w:val="left"/>
      <w:pPr>
        <w:ind w:left="4749" w:hanging="295"/>
      </w:pPr>
      <w:rPr>
        <w:rFonts w:hint="default"/>
        <w:lang w:val="ru-RU" w:eastAsia="en-US" w:bidi="ar-SA"/>
      </w:rPr>
    </w:lvl>
    <w:lvl w:ilvl="6" w:tplc="F2AA0FB0">
      <w:numFmt w:val="bullet"/>
      <w:lvlText w:val="•"/>
      <w:lvlJc w:val="left"/>
      <w:pPr>
        <w:ind w:left="5698" w:hanging="295"/>
      </w:pPr>
      <w:rPr>
        <w:rFonts w:hint="default"/>
        <w:lang w:val="ru-RU" w:eastAsia="en-US" w:bidi="ar-SA"/>
      </w:rPr>
    </w:lvl>
    <w:lvl w:ilvl="7" w:tplc="4B7C6C84">
      <w:numFmt w:val="bullet"/>
      <w:lvlText w:val="•"/>
      <w:lvlJc w:val="left"/>
      <w:pPr>
        <w:ind w:left="6648" w:hanging="295"/>
      </w:pPr>
      <w:rPr>
        <w:rFonts w:hint="default"/>
        <w:lang w:val="ru-RU" w:eastAsia="en-US" w:bidi="ar-SA"/>
      </w:rPr>
    </w:lvl>
    <w:lvl w:ilvl="8" w:tplc="9E886E50">
      <w:numFmt w:val="bullet"/>
      <w:lvlText w:val="•"/>
      <w:lvlJc w:val="left"/>
      <w:pPr>
        <w:ind w:left="7598" w:hanging="295"/>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68"/>
    <w:rsid w:val="00A011A5"/>
    <w:rsid w:val="00BA3747"/>
    <w:rsid w:val="00C91468"/>
    <w:rsid w:val="00F80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47481"/>
  <w15:chartTrackingRefBased/>
  <w15:docId w15:val="{E5729BE0-A113-4967-B076-DE25538F5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11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qFormat/>
    <w:rsid w:val="00A011A5"/>
    <w:pPr>
      <w:widowControl w:val="0"/>
      <w:autoSpaceDE w:val="0"/>
      <w:autoSpaceDN w:val="0"/>
      <w:spacing w:after="0" w:line="240" w:lineRule="auto"/>
      <w:ind w:right="139" w:firstLine="709"/>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A011A5"/>
    <w:rPr>
      <w:rFonts w:ascii="Times New Roman" w:eastAsia="Times New Roman" w:hAnsi="Times New Roman" w:cs="Times New Roman"/>
      <w:sz w:val="28"/>
      <w:szCs w:val="28"/>
    </w:rPr>
  </w:style>
  <w:style w:type="paragraph" w:styleId="a6">
    <w:name w:val="List Paragraph"/>
    <w:basedOn w:val="a"/>
    <w:uiPriority w:val="1"/>
    <w:qFormat/>
    <w:rsid w:val="00A011A5"/>
    <w:pPr>
      <w:widowControl w:val="0"/>
      <w:autoSpaceDE w:val="0"/>
      <w:autoSpaceDN w:val="0"/>
      <w:spacing w:after="0" w:line="240" w:lineRule="auto"/>
      <w:ind w:right="139" w:firstLine="709"/>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485376">
      <w:bodyDiv w:val="1"/>
      <w:marLeft w:val="0"/>
      <w:marRight w:val="0"/>
      <w:marTop w:val="0"/>
      <w:marBottom w:val="0"/>
      <w:divBdr>
        <w:top w:val="none" w:sz="0" w:space="0" w:color="auto"/>
        <w:left w:val="none" w:sz="0" w:space="0" w:color="auto"/>
        <w:bottom w:val="none" w:sz="0" w:space="0" w:color="auto"/>
        <w:right w:val="none" w:sz="0" w:space="0" w:color="auto"/>
      </w:divBdr>
    </w:div>
    <w:div w:id="205766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1854</Words>
  <Characters>10571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Яковлев</dc:creator>
  <cp:keywords/>
  <dc:description/>
  <cp:lastModifiedBy>Сергей Яковлев</cp:lastModifiedBy>
  <cp:revision>2</cp:revision>
  <dcterms:created xsi:type="dcterms:W3CDTF">2026-01-23T04:10:00Z</dcterms:created>
  <dcterms:modified xsi:type="dcterms:W3CDTF">2026-01-23T04:22:00Z</dcterms:modified>
</cp:coreProperties>
</file>