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Style w:val="Strong"/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>«Где хранить, кто отвечает, как проверять: всё об аптечках первой помощи на работе»</w:t>
      </w:r>
    </w:p>
    <w:p>
      <w:pPr>
        <w:pStyle w:val="Normal"/>
        <w:spacing w:lineRule="auto" w:line="27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Заместитель руководителя Государственной инспекции труда в Иркутской области                       Р.В. Радушевский, напомнил, что с 1 марта 2025 года в силу вступил Приказ Минтруда России                        от 09.08.2024 № 398н, который впервые чётко регламентирует правила размещения, хранения и использования аптечек для оказания первой помощи на предприятиях.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Разберём ключевые шаги по организации этой работы: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1. Определяем количество аптечек и места их хранения.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Работодатель самостоятельно рассчитывает: необходимое число аптечек; количество мест для их размещения.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При этом нужно учитывать: среднесписочную численность работников; специфику деятельности организации; результаты оценки профессиональных рисков; мнение профсоюза или иного представительного органа работников (если он есть).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>Важно: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 места хранения должны: обеспечивать беспрепятственный доступ к аптечкам; гарантировать сохранность медицинских изделий (с учётом требований производителей); быть обозначены соответствующими сигнальными цветами и знаками.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Информацию о местах размещения можно разместить: на информационных стендах; в уголках по охране труда; на плане эвакуации; в местах проведения инструктажей.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2. Контролируем комплектацию аптечек.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Работодатель обязан следить за: наличием всех необходимых медицинских изделий; сроками годности препаратов; своевременным пополнением аптечек. Рекомендация: назначьте ответственных за аптечки в каждом подразделении - это упростит контроль.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3. Устанавливаем периодичность проверок.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Частота проверок определяется индивидуально: в офисных помещениях достаточно контроля раз в квартал; на производственных площадках - ежемесячно.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4. Доводим информацию до работников.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Способы информирования сотрудников: ознакомление с локальным документом под подпись; включение темы в программу инструктажей по охране труда; размещение сведений на информационных стендах.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  <w:t xml:space="preserve">5. Оформляем документацию.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Работодатель вправе выбрать форму регламентации: единый приказ, распоряжение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или </w:t>
      </w: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отдельное положение о работе с аптечками.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  <w:t>Соблюдение этих правил не только убережёт от штрафов, но и обеспечит оперативную помощь сотрудникам в экстренных ситуациях.</w:t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ascii="Times New Roman" w:hAnsi="Times New Roman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ru-RU" w:bidi="ar-SA"/>
        </w:rPr>
      </w:pPr>
      <w:r>
        <w:rPr/>
      </w:r>
    </w:p>
    <w:p>
      <w:pPr>
        <w:pStyle w:val="Normal"/>
        <w:spacing w:lineRule="auto" w:line="276"/>
        <w:ind w:firstLine="709"/>
        <w:jc w:val="both"/>
        <w:rPr>
          <w:rStyle w:val="Strong"/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964" w:right="567" w:gutter="0" w:header="0" w:top="567" w:footer="301" w:bottom="567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89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0352"/>
      <w:gridCol w:w="236"/>
    </w:tblGrid>
    <w:tr>
      <w:trPr>
        <w:trHeight w:val="499" w:hRule="atLeast"/>
      </w:trPr>
      <w:tc>
        <w:tcPr>
          <w:tcW w:w="10352" w:type="dxa"/>
          <w:tcBorders/>
        </w:tcPr>
        <w:tbl>
          <w:tblPr>
            <w:tblW w:w="10158" w:type="dxa"/>
            <w:jc w:val="left"/>
            <w:tblInd w:w="27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 w:noHBand="0" w:noVBand="1" w:firstColumn="1" w:lastRow="0" w:lastColumn="0" w:firstRow="1"/>
          </w:tblPr>
          <w:tblGrid>
            <w:gridCol w:w="5080"/>
            <w:gridCol w:w="5077"/>
          </w:tblGrid>
          <w:tr>
            <w:trPr>
              <w:trHeight w:val="246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jc w:val="right"/>
                  <w:rPr/>
                </w:pPr>
                <w:r>
                  <w:rPr/>
                </w:r>
                <w:bookmarkStart w:id="2" w:name="DOSSIER"/>
                <w:bookmarkStart w:id="3" w:name="DOSSIER"/>
                <w:bookmarkEnd w:id="3"/>
              </w:p>
            </w:tc>
          </w:tr>
          <w:tr>
            <w:trPr>
              <w:trHeight w:val="260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ind w:firstLine="720"/>
                  <w:rPr/>
                </w:pPr>
                <w:r>
                  <w:rPr/>
                </w:r>
                <w:bookmarkStart w:id="4" w:name="EXECUTOR_TEL"/>
                <w:bookmarkStart w:id="5" w:name="EXECUTOR_TEL"/>
                <w:bookmarkEnd w:id="5"/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</w:tr>
        </w:tbl>
        <w:p>
          <w:pPr>
            <w:pStyle w:val="Style29"/>
            <w:widowControl w:val="false"/>
            <w:rPr/>
          </w:pPr>
          <w:r>
            <w:rPr/>
          </w:r>
        </w:p>
      </w:tc>
      <w:tc>
        <w:tcPr>
          <w:tcW w:w="236" w:type="dxa"/>
          <w:tcBorders/>
        </w:tcPr>
        <w:p>
          <w:pPr>
            <w:pStyle w:val="Style29"/>
            <w:widowControl w:val="false"/>
            <w:jc w:val="right"/>
            <w:rPr/>
          </w:pPr>
          <w:r>
            <w:rPr/>
          </w:r>
        </w:p>
      </w:tc>
    </w:tr>
  </w:tbl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>
        <w:b/>
      </w:rPr>
    </w:pPr>
    <w:r>
      <w:rPr>
        <w:b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2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602880"/>
    <w:pPr>
      <w:keepNext w:val="true"/>
      <w:ind w:left="-108" w:right="-108" w:hanging="0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602880"/>
    <w:pPr>
      <w:keepNext w:val="true"/>
      <w:ind w:left="-108" w:right="-108" w:hanging="0"/>
      <w:jc w:val="center"/>
      <w:outlineLvl w:val="1"/>
    </w:pPr>
    <w:rPr>
      <w:sz w:val="24"/>
    </w:rPr>
  </w:style>
  <w:style w:type="paragraph" w:styleId="3">
    <w:name w:val="Heading 3"/>
    <w:basedOn w:val="Style20"/>
    <w:next w:val="Style21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paragraph" w:styleId="4">
    <w:name w:val="Heading 4"/>
    <w:basedOn w:val="Style20"/>
    <w:next w:val="Style21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paragraph" w:styleId="5">
    <w:name w:val="Heading 5"/>
    <w:basedOn w:val="Normal"/>
    <w:next w:val="Normal"/>
    <w:qFormat/>
    <w:rsid w:val="00602880"/>
    <w:pPr>
      <w:keepNext w:val="true"/>
      <w:ind w:left="-108" w:right="-108" w:firstLine="108"/>
      <w:jc w:val="center"/>
      <w:outlineLvl w:val="4"/>
    </w:pPr>
    <w:rPr>
      <w:b/>
      <w:sz w:val="26"/>
    </w:rPr>
  </w:style>
  <w:style w:type="paragraph" w:styleId="9">
    <w:name w:val="Heading 9"/>
    <w:basedOn w:val="Normal"/>
    <w:next w:val="Normal"/>
    <w:qFormat/>
    <w:rsid w:val="00602880"/>
    <w:pPr>
      <w:keepNext w:val="true"/>
      <w:ind w:left="-108" w:right="-108" w:hanging="0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602880"/>
    <w:rPr>
      <w:color w:val="0000FF"/>
      <w:u w:val="single"/>
    </w:rPr>
  </w:style>
  <w:style w:type="character" w:styleId="Style8">
    <w:name w:val="FollowedHyperlink"/>
    <w:semiHidden/>
    <w:rsid w:val="00602880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c5f7b"/>
    <w:rPr/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9c5f7b"/>
    <w:rPr/>
  </w:style>
  <w:style w:type="character" w:styleId="Style10" w:customStyle="1">
    <w:name w:val="Символ концевой сноски"/>
    <w:uiPriority w:val="99"/>
    <w:semiHidden/>
    <w:unhideWhenUsed/>
    <w:qFormat/>
    <w:rsid w:val="009c5f7b"/>
    <w:rPr>
      <w:vertAlign w:val="superscript"/>
    </w:rPr>
  </w:style>
  <w:style w:type="character" w:styleId="Style11">
    <w:name w:val="Endnote Reference"/>
    <w:rPr>
      <w:vertAlign w:val="superscript"/>
    </w:rPr>
  </w:style>
  <w:style w:type="character" w:styleId="Style12" w:customStyle="1">
    <w:name w:val="Основной текст с отступом Знак"/>
    <w:basedOn w:val="DefaultParagraphFont"/>
    <w:qFormat/>
    <w:rsid w:val="0072634b"/>
    <w:rPr>
      <w:sz w:val="26"/>
    </w:rPr>
  </w:style>
  <w:style w:type="character" w:styleId="Blk" w:customStyle="1">
    <w:name w:val="blk"/>
    <w:basedOn w:val="DefaultParagraphFont"/>
    <w:qFormat/>
    <w:rsid w:val="00ea34a7"/>
    <w:rPr/>
  </w:style>
  <w:style w:type="character" w:styleId="Style13" w:customStyle="1">
    <w:name w:val="Основной текст Знак"/>
    <w:basedOn w:val="DefaultParagraphFont"/>
    <w:qFormat/>
    <w:rsid w:val="00ea34a7"/>
    <w:rPr>
      <w:sz w:val="24"/>
    </w:rPr>
  </w:style>
  <w:style w:type="character" w:styleId="Style14" w:customStyle="1">
    <w:name w:val="Цветовое выделение"/>
    <w:qFormat/>
    <w:rsid w:val="0074223f"/>
    <w:rPr>
      <w:b/>
      <w:bCs/>
      <w:color w:val="000080"/>
    </w:rPr>
  </w:style>
  <w:style w:type="character" w:styleId="11" w:customStyle="1">
    <w:name w:val="Основной текст Знак1"/>
    <w:basedOn w:val="DefaultParagraphFont"/>
    <w:uiPriority w:val="99"/>
    <w:qFormat/>
    <w:rsid w:val="005b7823"/>
    <w:rPr>
      <w:rFonts w:ascii="Sylfaen" w:hAnsi="Sylfaen" w:cs="Sylfae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47610c"/>
    <w:rPr>
      <w:rFonts w:ascii="Courier New" w:hAnsi="Courier New" w:cs="Courier New"/>
    </w:rPr>
  </w:style>
  <w:style w:type="character" w:styleId="Style15">
    <w:name w:val="Emphasis"/>
    <w:qFormat/>
    <w:rPr>
      <w:i/>
      <w:i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Ins" w:customStyle="1">
    <w:name w:val="ins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Символ нумерации"/>
    <w:qFormat/>
    <w:rPr/>
  </w:style>
  <w:style w:type="character" w:styleId="Style19">
    <w:name w:val="Strong"/>
    <w:qFormat/>
    <w:rPr>
      <w:b/>
      <w:b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link w:val="Style13"/>
    <w:rsid w:val="00602880"/>
    <w:pPr/>
    <w:rPr>
      <w:sz w:val="24"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5">
    <w:name w:val="Title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semiHidden/>
    <w:qFormat/>
    <w:rsid w:val="00602880"/>
    <w:pPr/>
    <w:rPr>
      <w:rFonts w:ascii="Tahoma" w:hAnsi="Tahoma" w:cs="Tahoma"/>
      <w:sz w:val="16"/>
      <w:szCs w:val="16"/>
    </w:rPr>
  </w:style>
  <w:style w:type="paragraph" w:styleId="Style26">
    <w:name w:val="Body Text Indent"/>
    <w:basedOn w:val="Normal"/>
    <w:link w:val="Style12"/>
    <w:rsid w:val="00602880"/>
    <w:pPr>
      <w:ind w:firstLine="567"/>
      <w:jc w:val="both"/>
    </w:pPr>
    <w:rPr>
      <w:sz w:val="26"/>
    </w:rPr>
  </w:style>
  <w:style w:type="paragraph" w:styleId="BlockText">
    <w:name w:val="Block Text"/>
    <w:basedOn w:val="Normal"/>
    <w:semiHidden/>
    <w:qFormat/>
    <w:rsid w:val="00602880"/>
    <w:pPr>
      <w:ind w:left="-108" w:right="-108" w:hanging="0"/>
    </w:pPr>
    <w:rPr>
      <w:color w:val="0000FF"/>
      <w:sz w:val="26"/>
    </w:rPr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Endnote Text"/>
    <w:basedOn w:val="Normal"/>
    <w:link w:val="Style9"/>
    <w:uiPriority w:val="99"/>
    <w:semiHidden/>
    <w:unhideWhenUsed/>
    <w:rsid w:val="009c5f7b"/>
    <w:pPr/>
    <w:rPr/>
  </w:style>
  <w:style w:type="paragraph" w:styleId="12" w:customStyle="1">
    <w:name w:val="Без интервала1"/>
    <w:qFormat/>
    <w:rsid w:val="00ea34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rsid w:val="005b788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ac3337"/>
    <w:pPr>
      <w:spacing w:beforeAutospacing="1" w:afterAutospacing="1"/>
    </w:pPr>
    <w:rPr>
      <w:sz w:val="24"/>
      <w:szCs w:val="24"/>
    </w:rPr>
  </w:style>
  <w:style w:type="paragraph" w:styleId="Style71" w:customStyle="1">
    <w:name w:val="Style7"/>
    <w:basedOn w:val="Normal"/>
    <w:qFormat/>
    <w:rsid w:val="00ac3337"/>
    <w:pPr>
      <w:widowControl w:val="false"/>
      <w:spacing w:lineRule="exact" w:line="322"/>
      <w:jc w:val="center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77c8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4c68"/>
    <w:pPr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47610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31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2533f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Application>LibreOffice/7.5.9.2$Linux_X86_64 LibreOffice_project/50$Build-2</Application>
  <AppVersion>15.0000</AppVersion>
  <Pages>1</Pages>
  <Words>265</Words>
  <Characters>1924</Characters>
  <CharactersWithSpaces>2224</CharactersWithSpaces>
  <Paragraphs>12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2020-06-10T01:48:00Z</dcterms:created>
  <dc:creator>Нечаев</dc:creator>
  <dc:description/>
  <dc:language>ru-RU</dc:language>
  <cp:lastModifiedBy/>
  <cp:lastPrinted>2025-01-09T14:49:00Z</cp:lastPrinted>
  <dcterms:modified xsi:type="dcterms:W3CDTF">2026-01-12T13:04:10Z</dcterms:modified>
  <cp:revision>86</cp:revision>
  <dc:subject/>
  <dc:title>Бланк ГИТ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