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Минтруд уточнил, как считать сроки расследования несчастных случаев на производстве</w:t>
      </w:r>
    </w:p>
    <w:p>
      <w:pPr>
        <w:pStyle w:val="Normal"/>
        <w:spacing w:lineRule="auto" w:line="27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Заместитель руководителя Государственной инспекции труда в Иркутской области                       Р.В. Радушевский, рассказал, что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Министерство труда и социальной защиты РФ разъяснило порядок исчисления сроков при расследовании несчастных случаев на рабочем месте. Важные уточнения помогут работодателям избежать ошибок и соблюсти закон.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С какого момента начинается отсчёт.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Согласно действующему законодательству, сроки расследования исчисляются </w:t>
      </w: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в календарных днях 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>- на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чиная со дня, когда издан приказ о создании комиссии по расследованию.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Что значит «календарный день»?!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Понятие календарного дня закреплено в Федеральном законе от 03.06.2011 № 107-ФЗ «Об исчислении времени». Это промежуток времени продолжительностью </w:t>
      </w: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24 часа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, имеющий порядковый номер в рамках календарного месяца.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Минтруд привёл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н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аглядный пример, чтобы исключить разночтения: Если несчастный случай произошёл в 10:00 19.06.2025, извещение необходимо направить не позднее 10:00 20.06.2025. </w:t>
      </w: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Важное уточнение: «в течение суток» - это ровно 24 часа.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Ведомство особо подчёркивает: выражение «в течение суток» нужно трактовать строго как 24-часовой период с момента происшествия. Это не означает «до конца следующего рабочего дня» - такая интерпретация ошибочна и может привести к нарушению сроков.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Разъяснения содержатся в письме Минтруда России от 11.08.2025 № 15-3/ООГ-1586. Знание этих правил поможет работодателям оперативно и корректно реагировать на чрезвычайные ситуации, соблюдая требования трудового законодательства.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hanging="0"/>
        <w:jc w:val="both"/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964" w:right="567" w:gutter="0" w:header="0" w:top="567" w:footer="301" w:bottom="567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lfaen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89" w:type="dxa"/>
      <w:jc w:val="left"/>
      <w:tblInd w:w="1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0352"/>
      <w:gridCol w:w="236"/>
    </w:tblGrid>
    <w:tr>
      <w:trPr>
        <w:trHeight w:val="499" w:hRule="atLeast"/>
      </w:trPr>
      <w:tc>
        <w:tcPr>
          <w:tcW w:w="10352" w:type="dxa"/>
          <w:tcBorders/>
        </w:tcPr>
        <w:tbl>
          <w:tblPr>
            <w:tblW w:w="10158" w:type="dxa"/>
            <w:jc w:val="left"/>
            <w:tblInd w:w="2592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a0" w:noHBand="0" w:noVBand="1" w:firstColumn="1" w:lastRow="0" w:lastColumn="0" w:firstRow="1"/>
          </w:tblPr>
          <w:tblGrid>
            <w:gridCol w:w="5080"/>
            <w:gridCol w:w="5077"/>
          </w:tblGrid>
          <w:tr>
            <w:trPr>
              <w:trHeight w:val="246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jc w:val="right"/>
                  <w:rPr/>
                </w:pPr>
                <w:r>
                  <w:rPr/>
                </w:r>
                <w:bookmarkStart w:id="2" w:name="DOSSIER"/>
                <w:bookmarkStart w:id="3" w:name="DOSSIER"/>
                <w:bookmarkEnd w:id="3"/>
              </w:p>
            </w:tc>
          </w:tr>
          <w:tr>
            <w:trPr>
              <w:trHeight w:val="260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ind w:firstLine="720"/>
                  <w:rPr/>
                </w:pPr>
                <w:r>
                  <w:rPr/>
                </w:r>
                <w:bookmarkStart w:id="4" w:name="EXECUTOR_TEL"/>
                <w:bookmarkStart w:id="5" w:name="EXECUTOR_TEL"/>
                <w:bookmarkEnd w:id="5"/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</w:tr>
        </w:tbl>
        <w:p>
          <w:pPr>
            <w:pStyle w:val="Style29"/>
            <w:widowControl w:val="false"/>
            <w:rPr/>
          </w:pPr>
          <w:r>
            <w:rPr/>
          </w:r>
        </w:p>
      </w:tc>
      <w:tc>
        <w:tcPr>
          <w:tcW w:w="236" w:type="dxa"/>
          <w:tcBorders/>
        </w:tcPr>
        <w:p>
          <w:pPr>
            <w:pStyle w:val="Style29"/>
            <w:widowControl w:val="false"/>
            <w:jc w:val="right"/>
            <w:rPr/>
          </w:pPr>
          <w:r>
            <w:rPr/>
          </w:r>
        </w:p>
      </w:tc>
    </w:tr>
  </w:tbl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>
        <w:b/>
      </w:rPr>
    </w:pPr>
    <w:r>
      <w:rPr>
        <w:b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28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602880"/>
    <w:pPr>
      <w:keepNext w:val="true"/>
      <w:ind w:left="-108" w:right="-108" w:hanging="0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602880"/>
    <w:pPr>
      <w:keepNext w:val="true"/>
      <w:ind w:left="-108" w:right="-108" w:hanging="0"/>
      <w:jc w:val="center"/>
      <w:outlineLvl w:val="1"/>
    </w:pPr>
    <w:rPr>
      <w:sz w:val="24"/>
    </w:rPr>
  </w:style>
  <w:style w:type="paragraph" w:styleId="3">
    <w:name w:val="Heading 3"/>
    <w:basedOn w:val="Style20"/>
    <w:next w:val="Style21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paragraph" w:styleId="4">
    <w:name w:val="Heading 4"/>
    <w:basedOn w:val="Style20"/>
    <w:next w:val="Style21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paragraph" w:styleId="5">
    <w:name w:val="Heading 5"/>
    <w:basedOn w:val="Normal"/>
    <w:next w:val="Normal"/>
    <w:qFormat/>
    <w:rsid w:val="00602880"/>
    <w:pPr>
      <w:keepNext w:val="true"/>
      <w:ind w:left="-108" w:right="-108" w:firstLine="108"/>
      <w:jc w:val="center"/>
      <w:outlineLvl w:val="4"/>
    </w:pPr>
    <w:rPr>
      <w:b/>
      <w:sz w:val="26"/>
    </w:rPr>
  </w:style>
  <w:style w:type="paragraph" w:styleId="9">
    <w:name w:val="Heading 9"/>
    <w:basedOn w:val="Normal"/>
    <w:next w:val="Normal"/>
    <w:qFormat/>
    <w:rsid w:val="00602880"/>
    <w:pPr>
      <w:keepNext w:val="true"/>
      <w:ind w:left="-108" w:right="-108" w:hanging="0"/>
      <w:jc w:val="center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602880"/>
    <w:rPr>
      <w:color w:val="0000FF"/>
      <w:u w:val="single"/>
    </w:rPr>
  </w:style>
  <w:style w:type="character" w:styleId="Style8">
    <w:name w:val="FollowedHyperlink"/>
    <w:semiHidden/>
    <w:rsid w:val="00602880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c5f7b"/>
    <w:rPr/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9c5f7b"/>
    <w:rPr/>
  </w:style>
  <w:style w:type="character" w:styleId="Style10" w:customStyle="1">
    <w:name w:val="Символ концевой сноски"/>
    <w:uiPriority w:val="99"/>
    <w:semiHidden/>
    <w:unhideWhenUsed/>
    <w:qFormat/>
    <w:rsid w:val="009c5f7b"/>
    <w:rPr>
      <w:vertAlign w:val="superscript"/>
    </w:rPr>
  </w:style>
  <w:style w:type="character" w:styleId="Style11">
    <w:name w:val="Endnote Reference"/>
    <w:rPr>
      <w:vertAlign w:val="superscript"/>
    </w:rPr>
  </w:style>
  <w:style w:type="character" w:styleId="Style12" w:customStyle="1">
    <w:name w:val="Основной текст с отступом Знак"/>
    <w:basedOn w:val="DefaultParagraphFont"/>
    <w:qFormat/>
    <w:rsid w:val="0072634b"/>
    <w:rPr>
      <w:sz w:val="26"/>
    </w:rPr>
  </w:style>
  <w:style w:type="character" w:styleId="Blk" w:customStyle="1">
    <w:name w:val="blk"/>
    <w:basedOn w:val="DefaultParagraphFont"/>
    <w:qFormat/>
    <w:rsid w:val="00ea34a7"/>
    <w:rPr/>
  </w:style>
  <w:style w:type="character" w:styleId="Style13" w:customStyle="1">
    <w:name w:val="Основной текст Знак"/>
    <w:basedOn w:val="DefaultParagraphFont"/>
    <w:qFormat/>
    <w:rsid w:val="00ea34a7"/>
    <w:rPr>
      <w:sz w:val="24"/>
    </w:rPr>
  </w:style>
  <w:style w:type="character" w:styleId="Style14" w:customStyle="1">
    <w:name w:val="Цветовое выделение"/>
    <w:qFormat/>
    <w:rsid w:val="0074223f"/>
    <w:rPr>
      <w:b/>
      <w:bCs/>
      <w:color w:val="000080"/>
    </w:rPr>
  </w:style>
  <w:style w:type="character" w:styleId="11" w:customStyle="1">
    <w:name w:val="Основной текст Знак1"/>
    <w:basedOn w:val="DefaultParagraphFont"/>
    <w:uiPriority w:val="99"/>
    <w:qFormat/>
    <w:rsid w:val="005b7823"/>
    <w:rPr>
      <w:rFonts w:ascii="Sylfaen" w:hAnsi="Sylfaen" w:cs="Sylfae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47610c"/>
    <w:rPr>
      <w:rFonts w:ascii="Courier New" w:hAnsi="Courier New" w:cs="Courier New"/>
    </w:rPr>
  </w:style>
  <w:style w:type="character" w:styleId="Style15">
    <w:name w:val="Emphasis"/>
    <w:qFormat/>
    <w:rPr>
      <w:i/>
      <w:i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Ins" w:customStyle="1">
    <w:name w:val="ins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Символ нумерации"/>
    <w:qFormat/>
    <w:rPr/>
  </w:style>
  <w:style w:type="character" w:styleId="Style19">
    <w:name w:val="Strong"/>
    <w:qFormat/>
    <w:rPr>
      <w:b/>
      <w:b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1">
    <w:name w:val="Body Text"/>
    <w:basedOn w:val="Normal"/>
    <w:link w:val="Style13"/>
    <w:rsid w:val="00602880"/>
    <w:pPr/>
    <w:rPr>
      <w:sz w:val="24"/>
    </w:rPr>
  </w:style>
  <w:style w:type="paragraph" w:styleId="Style22">
    <w:name w:val="List"/>
    <w:basedOn w:val="Style21"/>
    <w:pPr/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5">
    <w:name w:val="Title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semiHidden/>
    <w:qFormat/>
    <w:rsid w:val="00602880"/>
    <w:pPr/>
    <w:rPr>
      <w:rFonts w:ascii="Tahoma" w:hAnsi="Tahoma" w:cs="Tahoma"/>
      <w:sz w:val="16"/>
      <w:szCs w:val="16"/>
    </w:rPr>
  </w:style>
  <w:style w:type="paragraph" w:styleId="Style26">
    <w:name w:val="Body Text Indent"/>
    <w:basedOn w:val="Normal"/>
    <w:link w:val="Style12"/>
    <w:rsid w:val="00602880"/>
    <w:pPr>
      <w:ind w:firstLine="567"/>
      <w:jc w:val="both"/>
    </w:pPr>
    <w:rPr>
      <w:sz w:val="26"/>
    </w:rPr>
  </w:style>
  <w:style w:type="paragraph" w:styleId="BlockText">
    <w:name w:val="Block Text"/>
    <w:basedOn w:val="Normal"/>
    <w:semiHidden/>
    <w:qFormat/>
    <w:rsid w:val="00602880"/>
    <w:pPr>
      <w:ind w:left="-108" w:right="-108" w:hanging="0"/>
    </w:pPr>
    <w:rPr>
      <w:color w:val="0000FF"/>
      <w:sz w:val="26"/>
    </w:rPr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Endnote Text"/>
    <w:basedOn w:val="Normal"/>
    <w:link w:val="Style9"/>
    <w:uiPriority w:val="99"/>
    <w:semiHidden/>
    <w:unhideWhenUsed/>
    <w:rsid w:val="009c5f7b"/>
    <w:pPr/>
    <w:rPr/>
  </w:style>
  <w:style w:type="paragraph" w:styleId="12" w:customStyle="1">
    <w:name w:val="Без интервала1"/>
    <w:qFormat/>
    <w:rsid w:val="00ea34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rsid w:val="005b788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S1" w:customStyle="1">
    <w:name w:val="s_1"/>
    <w:basedOn w:val="Normal"/>
    <w:qFormat/>
    <w:rsid w:val="00ac3337"/>
    <w:pPr>
      <w:spacing w:beforeAutospacing="1" w:afterAutospacing="1"/>
    </w:pPr>
    <w:rPr>
      <w:sz w:val="24"/>
      <w:szCs w:val="24"/>
    </w:rPr>
  </w:style>
  <w:style w:type="paragraph" w:styleId="Style71" w:customStyle="1">
    <w:name w:val="Style7"/>
    <w:basedOn w:val="Normal"/>
    <w:qFormat/>
    <w:rsid w:val="00ac3337"/>
    <w:pPr>
      <w:widowControl w:val="false"/>
      <w:spacing w:lineRule="exact" w:line="322"/>
      <w:jc w:val="center"/>
    </w:pPr>
    <w:rPr>
      <w:rFonts w:eastAsia="Arial Unicode MS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77c8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4c68"/>
    <w:pPr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47610c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Style31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2533f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Application>LibreOffice/7.5.9.2$Linux_X86_64 LibreOffice_project/50$Build-2</Application>
  <AppVersion>15.0000</AppVersion>
  <Pages>1</Pages>
  <Words>196</Words>
  <Characters>1358</Characters>
  <CharactersWithSpaces>1572</CharactersWithSpaces>
  <Paragraphs>7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2020-06-10T01:48:00Z</dcterms:created>
  <dc:creator>Нечаев</dc:creator>
  <dc:description/>
  <dc:language>ru-RU</dc:language>
  <cp:lastModifiedBy/>
  <cp:lastPrinted>2025-01-09T14:49:00Z</cp:lastPrinted>
  <dcterms:modified xsi:type="dcterms:W3CDTF">2026-01-12T11:40:07Z</dcterms:modified>
  <cp:revision>85</cp:revision>
  <dc:subject/>
  <dc:title>Бланк ГИТ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