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B3B" w:rsidRPr="00F95B3B" w:rsidRDefault="00F95B3B">
      <w:pPr>
        <w:pStyle w:val="ConsPlusNormal"/>
        <w:jc w:val="both"/>
        <w:rPr>
          <w:sz w:val="24"/>
          <w:szCs w:val="24"/>
        </w:rPr>
      </w:pPr>
    </w:p>
    <w:p w:rsidR="00F95B3B" w:rsidRPr="00F95B3B" w:rsidRDefault="00F95B3B">
      <w:pPr>
        <w:pStyle w:val="ConsPlusNormal"/>
        <w:jc w:val="both"/>
        <w:rPr>
          <w:sz w:val="24"/>
          <w:szCs w:val="24"/>
        </w:rPr>
      </w:pPr>
    </w:p>
    <w:p w:rsidR="00F95B3B" w:rsidRPr="00F95B3B" w:rsidRDefault="00F95B3B">
      <w:pPr>
        <w:pStyle w:val="ConsPlusNormal"/>
        <w:jc w:val="right"/>
        <w:outlineLvl w:val="0"/>
        <w:rPr>
          <w:rFonts w:ascii="Times New Roman" w:hAnsi="Times New Roman" w:cs="Times New Roman"/>
          <w:sz w:val="24"/>
          <w:szCs w:val="24"/>
        </w:rPr>
      </w:pPr>
      <w:r w:rsidRPr="00F95B3B">
        <w:rPr>
          <w:rFonts w:ascii="Times New Roman" w:hAnsi="Times New Roman" w:cs="Times New Roman"/>
          <w:sz w:val="24"/>
          <w:szCs w:val="24"/>
        </w:rPr>
        <w:t>Приложение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приказу Министерства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0" w:name="P34"/>
      <w:bookmarkEnd w:id="0"/>
      <w:r w:rsidRPr="00F95B3B">
        <w:rPr>
          <w:rFonts w:ascii="Times New Roman" w:hAnsi="Times New Roman" w:cs="Times New Roman"/>
          <w:sz w:val="24"/>
          <w:szCs w:val="24"/>
        </w:rPr>
        <w:t>ПРАВИЛА ПО ОХРАНЕ ТРУДА ПРИ РАБОТЕ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I. Общие положения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rsidR="00F95B3B" w:rsidRPr="00F95B3B" w:rsidRDefault="00F95B3B">
      <w:pPr>
        <w:pStyle w:val="ConsPlusNormal"/>
        <w:spacing w:before="220"/>
        <w:ind w:firstLine="540"/>
        <w:jc w:val="both"/>
        <w:rPr>
          <w:rFonts w:ascii="Times New Roman" w:hAnsi="Times New Roman" w:cs="Times New Roman"/>
          <w:sz w:val="24"/>
          <w:szCs w:val="24"/>
        </w:rPr>
      </w:pPr>
      <w:bookmarkStart w:id="1" w:name="P40"/>
      <w:bookmarkEnd w:id="1"/>
      <w:r w:rsidRPr="00F95B3B">
        <w:rPr>
          <w:rFonts w:ascii="Times New Roman" w:hAnsi="Times New Roman" w:cs="Times New Roman"/>
          <w:sz w:val="24"/>
          <w:szCs w:val="24"/>
        </w:rPr>
        <w:t>3. К работам на высоте относятся работы, при которых: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существуют риски, связанные с возможным падением работника с высоты 1,8 м и более, в том числе: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проведении работ на площадках на расстоянии ближе 2 м от неогражденных перепадов по высоте более 1,8 м, а также, если высота защитного ограждения площадок менее 1,1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w:t>
      </w:r>
      <w:hyperlink w:anchor="P40">
        <w:r w:rsidRPr="00F95B3B">
          <w:rPr>
            <w:rFonts w:ascii="Times New Roman" w:hAnsi="Times New Roman" w:cs="Times New Roman"/>
            <w:color w:val="0000FF"/>
            <w:sz w:val="24"/>
            <w:szCs w:val="24"/>
          </w:rPr>
          <w:t>пункте 3</w:t>
        </w:r>
      </w:hyperlink>
      <w:r w:rsidRPr="00F95B3B">
        <w:rPr>
          <w:rFonts w:ascii="Times New Roman" w:hAnsi="Times New Roman" w:cs="Times New Roman"/>
          <w:sz w:val="24"/>
          <w:szCs w:val="24"/>
        </w:rPr>
        <w:t xml:space="preserve"> Правил.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отнесенные работодателем к работам на высоте, должны быть учтены в локальных документах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 Работодатель для обеспечения безопасности работников должен по возможности исключить работы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p w:rsidR="00F95B3B" w:rsidRPr="00F95B3B" w:rsidRDefault="00F95B3B">
      <w:pPr>
        <w:pStyle w:val="ConsPlusNormal"/>
        <w:spacing w:before="220"/>
        <w:ind w:firstLine="540"/>
        <w:jc w:val="both"/>
        <w:rPr>
          <w:rFonts w:ascii="Times New Roman" w:hAnsi="Times New Roman" w:cs="Times New Roman"/>
          <w:sz w:val="24"/>
          <w:szCs w:val="24"/>
        </w:rPr>
      </w:pPr>
      <w:bookmarkStart w:id="2" w:name="P49"/>
      <w:bookmarkEnd w:id="2"/>
      <w:r w:rsidRPr="00F95B3B">
        <w:rPr>
          <w:rFonts w:ascii="Times New Roman" w:hAnsi="Times New Roman" w:cs="Times New Roman"/>
          <w:sz w:val="24"/>
          <w:szCs w:val="24"/>
        </w:rPr>
        <w:lastRenderedPageBreak/>
        <w:t>а) применение защитных ограждений высотой 1,1 м и более, обеспечивающих безопасность работника от падения на площадках и рабочих местах;</w:t>
      </w:r>
    </w:p>
    <w:p w:rsidR="00F95B3B" w:rsidRPr="00F95B3B" w:rsidRDefault="00F95B3B">
      <w:pPr>
        <w:pStyle w:val="ConsPlusNormal"/>
        <w:spacing w:before="220"/>
        <w:ind w:firstLine="540"/>
        <w:jc w:val="both"/>
        <w:rPr>
          <w:rFonts w:ascii="Times New Roman" w:hAnsi="Times New Roman" w:cs="Times New Roman"/>
          <w:sz w:val="24"/>
          <w:szCs w:val="24"/>
        </w:rPr>
      </w:pPr>
      <w:bookmarkStart w:id="3" w:name="P50"/>
      <w:bookmarkEnd w:id="3"/>
      <w:r w:rsidRPr="00F95B3B">
        <w:rPr>
          <w:rFonts w:ascii="Times New Roman" w:hAnsi="Times New Roman" w:cs="Times New Roman"/>
          <w:sz w:val="24"/>
          <w:szCs w:val="24"/>
        </w:rPr>
        <w:t>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использование средств коллективной и индивидуальной защиты.</w:t>
      </w:r>
    </w:p>
    <w:p w:rsidR="00F95B3B" w:rsidRPr="00F95B3B" w:rsidRDefault="00F95B3B">
      <w:pPr>
        <w:pStyle w:val="ConsPlusNormal"/>
        <w:spacing w:before="220"/>
        <w:ind w:firstLine="540"/>
        <w:jc w:val="both"/>
        <w:rPr>
          <w:rFonts w:ascii="Times New Roman" w:hAnsi="Times New Roman" w:cs="Times New Roman"/>
          <w:sz w:val="24"/>
          <w:szCs w:val="24"/>
        </w:rPr>
      </w:pPr>
      <w:bookmarkStart w:id="4" w:name="P52"/>
      <w:bookmarkEnd w:id="4"/>
      <w:r w:rsidRPr="00F95B3B">
        <w:rPr>
          <w:rFonts w:ascii="Times New Roman" w:hAnsi="Times New Roman" w:cs="Times New Roman"/>
          <w:sz w:val="24"/>
          <w:szCs w:val="24"/>
        </w:rPr>
        <w:t xml:space="preserve">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w:t>
      </w:r>
      <w:hyperlink w:anchor="P968">
        <w:r w:rsidRPr="00F95B3B">
          <w:rPr>
            <w:rFonts w:ascii="Times New Roman" w:hAnsi="Times New Roman" w:cs="Times New Roman"/>
            <w:color w:val="0000FF"/>
            <w:sz w:val="24"/>
            <w:szCs w:val="24"/>
          </w:rPr>
          <w:t>приложением N 2</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bookmarkStart w:id="5" w:name="P53"/>
      <w:bookmarkEnd w:id="5"/>
      <w:r w:rsidRPr="00F95B3B">
        <w:rPr>
          <w:rFonts w:ascii="Times New Roman" w:hAnsi="Times New Roman" w:cs="Times New Roman"/>
          <w:sz w:val="24"/>
          <w:szCs w:val="24"/>
        </w:rPr>
        <w:t xml:space="preserve">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w:t>
      </w:r>
      <w:hyperlink w:anchor="P49">
        <w:r w:rsidRPr="00F95B3B">
          <w:rPr>
            <w:rFonts w:ascii="Times New Roman" w:hAnsi="Times New Roman" w:cs="Times New Roman"/>
            <w:color w:val="0000FF"/>
            <w:sz w:val="24"/>
            <w:szCs w:val="24"/>
          </w:rPr>
          <w:t>подпунктах "а"</w:t>
        </w:r>
      </w:hyperlink>
      <w:r w:rsidRPr="00F95B3B">
        <w:rPr>
          <w:rFonts w:ascii="Times New Roman" w:hAnsi="Times New Roman" w:cs="Times New Roman"/>
          <w:sz w:val="24"/>
          <w:szCs w:val="24"/>
        </w:rPr>
        <w:t xml:space="preserve"> и </w:t>
      </w:r>
      <w:hyperlink w:anchor="P50">
        <w:r w:rsidRPr="00F95B3B">
          <w:rPr>
            <w:rFonts w:ascii="Times New Roman" w:hAnsi="Times New Roman" w:cs="Times New Roman"/>
            <w:color w:val="0000FF"/>
            <w:sz w:val="24"/>
            <w:szCs w:val="24"/>
          </w:rPr>
          <w:t>"б" пункта 6</w:t>
        </w:r>
      </w:hyperlink>
      <w:r w:rsidRPr="00F95B3B">
        <w:rPr>
          <w:rFonts w:ascii="Times New Roman" w:hAnsi="Times New Roman" w:cs="Times New Roman"/>
          <w:sz w:val="24"/>
          <w:szCs w:val="24"/>
        </w:rPr>
        <w:t xml:space="preserve">, а также периодически повторяющиеся работы на высоте, указанные в </w:t>
      </w:r>
      <w:hyperlink w:anchor="P52">
        <w:r w:rsidRPr="00F95B3B">
          <w:rPr>
            <w:rFonts w:ascii="Times New Roman" w:hAnsi="Times New Roman" w:cs="Times New Roman"/>
            <w:color w:val="0000FF"/>
            <w:sz w:val="24"/>
            <w:szCs w:val="24"/>
          </w:rPr>
          <w:t>пункте 7</w:t>
        </w:r>
      </w:hyperlink>
      <w:r w:rsidRPr="00F95B3B">
        <w:rPr>
          <w:rFonts w:ascii="Times New Roman" w:hAnsi="Times New Roman" w:cs="Times New Roman"/>
          <w:sz w:val="24"/>
          <w:szCs w:val="24"/>
        </w:rPr>
        <w:t>,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 Работодатель в зависимости от специфики своей деятельности и исходя из оценки уровня профессионального риска вправе: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II. Требования к работникам при работе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12. К работе на высоте допускаются лица, достигшие возраста восемнадцати лет.</w:t>
      </w:r>
    </w:p>
    <w:p w:rsidR="00F95B3B" w:rsidRPr="00F95B3B" w:rsidRDefault="00F95B3B">
      <w:pPr>
        <w:pStyle w:val="ConsPlusNormal"/>
        <w:spacing w:before="220"/>
        <w:ind w:firstLine="540"/>
        <w:jc w:val="both"/>
        <w:rPr>
          <w:rFonts w:ascii="Times New Roman" w:hAnsi="Times New Roman" w:cs="Times New Roman"/>
          <w:sz w:val="24"/>
          <w:szCs w:val="24"/>
        </w:rPr>
      </w:pPr>
      <w:bookmarkStart w:id="6" w:name="P64"/>
      <w:bookmarkEnd w:id="6"/>
      <w:r w:rsidRPr="00F95B3B">
        <w:rPr>
          <w:rFonts w:ascii="Times New Roman" w:hAnsi="Times New Roman" w:cs="Times New Roman"/>
          <w:sz w:val="24"/>
          <w:szCs w:val="24"/>
        </w:rPr>
        <w:t>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 К работникам 3 группы по безопасности работ на высоте (далее указанные категории - работники 3 группы) относятся: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работники, проводящие обслуживание и периодический осмотр средств индивидуальной защиты (далее - СИЗ);</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работники, выдающие наряды-допуски;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ответственные руководители работ на высоте, выполняемых с оформлением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специалисты, проводящие обучение работам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члены экзаменационных комиссий работодателей и организаций, проводящих обучение безопасным методам и приемам выполнения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допускаемых к работам на высоте впервые;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б) переводимых с других работ, если указанные работники ранее не проходили соответствующего обучения;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имеющих перерыв в работе на высоте более одного года.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 Работники, впервые допускаемые к работам на высоте, в том числе, выполняющие работы на высоте с применением средств подмащивания, а также на площадках с защитными ограждениями высотой 1,1 м и более должны: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знать инструкции по охране труда при проведении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знать общие сведения о технологическом процессе и оборудовании на данном рабочем месте, производственном участке, в цехе;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знать производственные инструкции;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знать условия труда на рабочем месте;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знать основные опасные и вредные производственные факторы, характерные для работы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знать и уметь применять безопасные методы и приемы выполнения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а) знать методы и средства предупреждения несчастных случаев и профессиональных заболеваний;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знать и уметь применять основы техники эвакуации и спасения;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обладать практическими навыками оказания первой помощи пострадавшему.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с:</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организацией и содержанием рабочих мест; средствами коллективной защиты, ограждениями, знаками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 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обладать полным представлением о рисках падения и уметь проводить осмотр рабочего места;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знать соответствующие работам правила, требования по охране труда;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знать мероприятия, обеспечивающие безопасность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уметь четко обозначать и излагать требования о мерах безопасности при проведении целевого инструктажа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уметь обучать персонал безопасным методам и приемам выполнения работ, практическим приемам оказания первой помощи;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обладать знаниями по проведению инспекции СИЗ.</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22. Необходимость периодического обучения работников, выполняющих работы на </w:t>
      </w:r>
      <w:r w:rsidRPr="00F95B3B">
        <w:rPr>
          <w:rFonts w:ascii="Times New Roman" w:hAnsi="Times New Roman" w:cs="Times New Roman"/>
          <w:sz w:val="24"/>
          <w:szCs w:val="24"/>
        </w:rPr>
        <w:lastRenderedPageBreak/>
        <w:t>высоте с применением средств подмащивания,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 Периодическое обучение работников 1 и 2 групп безопасным методам и приемам выполнения работ на высоте осуществляется не реже 1 раза в 3 года.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Периодическое обучение работников 3 группы безопасным методам и приемам выполнения работ на высоте осуществляется не реже 1 раза в 5 лет.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 Обучение безопасным методам и приемам выполнения работ на высоте завершается экзаменом.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25. Работникам, успешно сдавшим экзамен по результатам проведения обучения безопасным методам и приемам выполнения работ на высоте, указанных в </w:t>
      </w:r>
      <w:hyperlink w:anchor="P53">
        <w:r w:rsidRPr="00F95B3B">
          <w:rPr>
            <w:rFonts w:ascii="Times New Roman" w:hAnsi="Times New Roman" w:cs="Times New Roman"/>
            <w:color w:val="0000FF"/>
            <w:sz w:val="24"/>
            <w:szCs w:val="24"/>
          </w:rPr>
          <w:t>пункте 8</w:t>
        </w:r>
      </w:hyperlink>
      <w:r w:rsidRPr="00F95B3B">
        <w:rPr>
          <w:rFonts w:ascii="Times New Roman" w:hAnsi="Times New Roman" w:cs="Times New Roman"/>
          <w:sz w:val="24"/>
          <w:szCs w:val="24"/>
        </w:rPr>
        <w:t xml:space="preserve">, выдается удостоверение о допуске к соответствующим работам на высоте (рекомендуемый образец предусмотрен </w:t>
      </w:r>
      <w:hyperlink w:anchor="P908">
        <w:r w:rsidRPr="00F95B3B">
          <w:rPr>
            <w:rFonts w:ascii="Times New Roman" w:hAnsi="Times New Roman" w:cs="Times New Roman"/>
            <w:color w:val="0000FF"/>
            <w:sz w:val="24"/>
            <w:szCs w:val="24"/>
          </w:rPr>
          <w:t>приложением N 1</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F95B3B" w:rsidRPr="00F95B3B" w:rsidRDefault="00F95B3B">
      <w:pPr>
        <w:pStyle w:val="ConsPlusNormal"/>
        <w:spacing w:before="220"/>
        <w:ind w:firstLine="540"/>
        <w:jc w:val="both"/>
        <w:rPr>
          <w:rFonts w:ascii="Times New Roman" w:hAnsi="Times New Roman" w:cs="Times New Roman"/>
          <w:sz w:val="24"/>
          <w:szCs w:val="24"/>
        </w:rPr>
      </w:pPr>
      <w:bookmarkStart w:id="7" w:name="P119"/>
      <w:bookmarkEnd w:id="7"/>
      <w:r w:rsidRPr="00F95B3B">
        <w:rPr>
          <w:rFonts w:ascii="Times New Roman" w:hAnsi="Times New Roman" w:cs="Times New Roman"/>
          <w:sz w:val="24"/>
          <w:szCs w:val="24"/>
        </w:rPr>
        <w:t xml:space="preserve">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w:t>
      </w:r>
      <w:hyperlink w:anchor="P1220">
        <w:r w:rsidRPr="00F95B3B">
          <w:rPr>
            <w:rFonts w:ascii="Times New Roman" w:hAnsi="Times New Roman" w:cs="Times New Roman"/>
            <w:color w:val="0000FF"/>
            <w:sz w:val="24"/>
            <w:szCs w:val="24"/>
          </w:rPr>
          <w:t>приложением N 3</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Работникам, выполняющим работы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выполняемые на высоте 5 м и более, работы, выполняемые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w:t>
      </w:r>
      <w:hyperlink w:anchor="P119">
        <w:r w:rsidRPr="00F95B3B">
          <w:rPr>
            <w:rFonts w:ascii="Times New Roman" w:hAnsi="Times New Roman" w:cs="Times New Roman"/>
            <w:color w:val="0000FF"/>
            <w:sz w:val="24"/>
            <w:szCs w:val="24"/>
          </w:rPr>
          <w:t>пункту 26</w:t>
        </w:r>
      </w:hyperlink>
      <w:r w:rsidRPr="00F95B3B">
        <w:rPr>
          <w:rFonts w:ascii="Times New Roman" w:hAnsi="Times New Roman" w:cs="Times New Roman"/>
          <w:sz w:val="24"/>
          <w:szCs w:val="24"/>
        </w:rPr>
        <w:t xml:space="preserve"> Правил, удостоверение, предусмотренное </w:t>
      </w:r>
      <w:hyperlink w:anchor="P908">
        <w:r w:rsidRPr="00F95B3B">
          <w:rPr>
            <w:rFonts w:ascii="Times New Roman" w:hAnsi="Times New Roman" w:cs="Times New Roman"/>
            <w:color w:val="0000FF"/>
            <w:sz w:val="24"/>
            <w:szCs w:val="24"/>
          </w:rPr>
          <w:t>приложением N 1</w:t>
        </w:r>
      </w:hyperlink>
      <w:r w:rsidRPr="00F95B3B">
        <w:rPr>
          <w:rFonts w:ascii="Times New Roman" w:hAnsi="Times New Roman" w:cs="Times New Roman"/>
          <w:sz w:val="24"/>
          <w:szCs w:val="24"/>
        </w:rPr>
        <w:t xml:space="preserve"> к Правилам, может не выдаваться.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w:t>
      </w:r>
      <w:hyperlink w:anchor="P1287">
        <w:r w:rsidRPr="00F95B3B">
          <w:rPr>
            <w:rFonts w:ascii="Times New Roman" w:hAnsi="Times New Roman" w:cs="Times New Roman"/>
            <w:color w:val="0000FF"/>
            <w:sz w:val="24"/>
            <w:szCs w:val="24"/>
          </w:rPr>
          <w:t>приложением N 4</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w:t>
      </w:r>
      <w:r w:rsidRPr="00F95B3B">
        <w:rPr>
          <w:rFonts w:ascii="Times New Roman" w:hAnsi="Times New Roman" w:cs="Times New Roman"/>
          <w:sz w:val="24"/>
          <w:szCs w:val="24"/>
        </w:rPr>
        <w:lastRenderedPageBreak/>
        <w:t>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F95B3B" w:rsidRPr="00F95B3B" w:rsidRDefault="00F95B3B">
      <w:pPr>
        <w:pStyle w:val="ConsPlusNormal"/>
        <w:spacing w:before="220"/>
        <w:ind w:firstLine="540"/>
        <w:jc w:val="both"/>
        <w:rPr>
          <w:rFonts w:ascii="Times New Roman" w:hAnsi="Times New Roman" w:cs="Times New Roman"/>
          <w:sz w:val="24"/>
          <w:szCs w:val="24"/>
        </w:rPr>
      </w:pPr>
      <w:bookmarkStart w:id="8" w:name="P124"/>
      <w:bookmarkEnd w:id="8"/>
      <w:r w:rsidRPr="00F95B3B">
        <w:rPr>
          <w:rFonts w:ascii="Times New Roman" w:hAnsi="Times New Roman" w:cs="Times New Roman"/>
          <w:sz w:val="24"/>
          <w:szCs w:val="24"/>
        </w:rPr>
        <w:t>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Прохождение работником стажировки отражается работодателем в локальных документах, определенных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 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30. Продолжительность указанной в </w:t>
      </w:r>
      <w:hyperlink w:anchor="P124">
        <w:r w:rsidRPr="00F95B3B">
          <w:rPr>
            <w:rFonts w:ascii="Times New Roman" w:hAnsi="Times New Roman" w:cs="Times New Roman"/>
            <w:color w:val="0000FF"/>
            <w:sz w:val="24"/>
            <w:szCs w:val="24"/>
          </w:rPr>
          <w:t>пункте 28</w:t>
        </w:r>
      </w:hyperlink>
      <w:r w:rsidRPr="00F95B3B">
        <w:rPr>
          <w:rFonts w:ascii="Times New Roman" w:hAnsi="Times New Roman" w:cs="Times New Roman"/>
          <w:sz w:val="24"/>
          <w:szCs w:val="24"/>
        </w:rPr>
        <w:t xml:space="preserve"> стажировки устанавливается работодателем (уполномоченным им лицом), исходя из ее содержания, и составляет не менее двух рабочих дней (смен).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31. Руководитель стажировки для работников, выполняющих работы на высоте с применением средств подмащивания,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 одному руководителю стажировки не может быть прикреплено более двух работников одновременно.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подмащивания,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w:t>
      </w:r>
      <w:r w:rsidRPr="00F95B3B">
        <w:rPr>
          <w:rFonts w:ascii="Times New Roman" w:hAnsi="Times New Roman" w:cs="Times New Roman"/>
          <w:sz w:val="24"/>
          <w:szCs w:val="24"/>
        </w:rPr>
        <w:lastRenderedPageBreak/>
        <w:t>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33. Необходимость периодической проверки знаний безопасных методов и приемов для каждой категории работников 3 группы (</w:t>
      </w:r>
      <w:hyperlink w:anchor="P64">
        <w:r w:rsidRPr="00F95B3B">
          <w:rPr>
            <w:rFonts w:ascii="Times New Roman" w:hAnsi="Times New Roman" w:cs="Times New Roman"/>
            <w:color w:val="0000FF"/>
            <w:sz w:val="24"/>
            <w:szCs w:val="24"/>
          </w:rPr>
          <w:t>пункт 13</w:t>
        </w:r>
      </w:hyperlink>
      <w:r w:rsidRPr="00F95B3B">
        <w:rPr>
          <w:rFonts w:ascii="Times New Roman" w:hAnsi="Times New Roman" w:cs="Times New Roman"/>
          <w:sz w:val="24"/>
          <w:szCs w:val="24"/>
        </w:rPr>
        <w:t xml:space="preserve"> Правил), а также ее периодичность определяет работодатель в рамках соответствующей процедуры подготовки работников по охране труда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III. Требования по обеспечению безопасности работ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w:t>
      </w:r>
      <w:hyperlink w:anchor="P143">
        <w:r w:rsidRPr="00F95B3B">
          <w:rPr>
            <w:rFonts w:ascii="Times New Roman" w:hAnsi="Times New Roman" w:cs="Times New Roman"/>
            <w:color w:val="0000FF"/>
            <w:sz w:val="24"/>
            <w:szCs w:val="24"/>
          </w:rPr>
          <w:t>пунктом 36</w:t>
        </w:r>
      </w:hyperlink>
      <w:r w:rsidRPr="00F95B3B">
        <w:rPr>
          <w:rFonts w:ascii="Times New Roman" w:hAnsi="Times New Roman" w:cs="Times New Roman"/>
          <w:sz w:val="24"/>
          <w:szCs w:val="24"/>
        </w:rPr>
        <w:t xml:space="preserve">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w:t>
      </w:r>
      <w:hyperlink w:anchor="P183">
        <w:r w:rsidRPr="00F95B3B">
          <w:rPr>
            <w:rFonts w:ascii="Times New Roman" w:hAnsi="Times New Roman" w:cs="Times New Roman"/>
            <w:color w:val="0000FF"/>
            <w:sz w:val="24"/>
            <w:szCs w:val="24"/>
          </w:rPr>
          <w:t>пунктами 43</w:t>
        </w:r>
      </w:hyperlink>
      <w:r w:rsidRPr="00F95B3B">
        <w:rPr>
          <w:rFonts w:ascii="Times New Roman" w:hAnsi="Times New Roman" w:cs="Times New Roman"/>
          <w:sz w:val="24"/>
          <w:szCs w:val="24"/>
        </w:rPr>
        <w:t xml:space="preserve"> - </w:t>
      </w:r>
      <w:hyperlink w:anchor="P185">
        <w:r w:rsidRPr="00F95B3B">
          <w:rPr>
            <w:rFonts w:ascii="Times New Roman" w:hAnsi="Times New Roman" w:cs="Times New Roman"/>
            <w:color w:val="0000FF"/>
            <w:sz w:val="24"/>
            <w:szCs w:val="24"/>
          </w:rPr>
          <w:t>44</w:t>
        </w:r>
      </w:hyperlink>
      <w:r w:rsidRPr="00F95B3B">
        <w:rPr>
          <w:rFonts w:ascii="Times New Roman" w:hAnsi="Times New Roman" w:cs="Times New Roman"/>
          <w:sz w:val="24"/>
          <w:szCs w:val="24"/>
        </w:rPr>
        <w:t xml:space="preserve"> Правил), а также проводящих обслуживание и периодический осмотр СИЗ.</w:t>
      </w:r>
    </w:p>
    <w:p w:rsidR="00F95B3B" w:rsidRPr="00F95B3B" w:rsidRDefault="00F95B3B">
      <w:pPr>
        <w:pStyle w:val="ConsPlusNormal"/>
        <w:spacing w:before="220"/>
        <w:ind w:firstLine="540"/>
        <w:jc w:val="both"/>
        <w:rPr>
          <w:rFonts w:ascii="Times New Roman" w:hAnsi="Times New Roman" w:cs="Times New Roman"/>
          <w:sz w:val="24"/>
          <w:szCs w:val="24"/>
        </w:rPr>
      </w:pPr>
      <w:bookmarkStart w:id="9" w:name="P143"/>
      <w:bookmarkEnd w:id="9"/>
      <w:r w:rsidRPr="00F95B3B">
        <w:rPr>
          <w:rFonts w:ascii="Times New Roman" w:hAnsi="Times New Roman" w:cs="Times New Roman"/>
          <w:sz w:val="24"/>
          <w:szCs w:val="24"/>
        </w:rPr>
        <w:t>36. В плане производства работ на высоте (далее - ППР на высоте) или в технологических картах работ на высоте (далее - ТК), определяются и указываются: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первоочередное устройство постоянных ограждающих конструкций;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временные ограждающие устройства;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используемые средства подмащивания, в том числе лестницы, стремянки, настилы, туры, леса;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используемые грузоподъемные механизмы, люльки подъемников (вышек);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места и способы крепления систем обеспечения безопасности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пути и средства подъема или спуска работников к рабочим местам или местам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средства освещения рабочих мест, проходов и проездов, а также средства сигнализации и связи;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 требования по организации рабочих мест с применением технических средств безопасности и первичных средств пожаротушения;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л) требования по санитарно-бытовому обслуживанию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37. В ППР или ТК отражаются требования по: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обеспечению монтажной технологичности конструкций и оборудования;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снижению объемов и трудоемкости работ, выполняемых в условиях производственной 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безопасному размещению машин и механизмов;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организации рабочих мест с применением технических средств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способы строповки, обеспечивающие подачу элементов в положение, соответствующее или близкое к проектному;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приспособления (пирамиды, кассеты) для устойчивого хранения элементов конструкций;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порядок и способы складирования изделий, материалов, оборудования;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способы окончательного закрепления конструкций;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способы временного закрепления разбираемых элементов при демонтаже конструкций зданий и сооружений;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способы удаления отходов и мусора;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з) защитные перекрытия (настилы) или козырьки при выполнении работ по одной </w:t>
      </w:r>
      <w:r w:rsidRPr="00F95B3B">
        <w:rPr>
          <w:rFonts w:ascii="Times New Roman" w:hAnsi="Times New Roman" w:cs="Times New Roman"/>
          <w:sz w:val="24"/>
          <w:szCs w:val="24"/>
        </w:rPr>
        <w:lastRenderedPageBreak/>
        <w:t>вертикали.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39. В ППР или ТК с применением машин (механизмов) предусматриваются: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выбор типов, места установки и режима работы машин (механизмов);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способы, средства защиты машиниста и работающих вблизи людей от действия вредных и опасных производственных факторов;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величины ограничения пути движения или угла поворота машины;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средства связи машиниста с работающими (звуковая сигнализация, радио- и телефонная связь);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особые условия установки машины в опасной зоне.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40. В ППР или ТК должно быть внесено: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указание на меры безопасности при проведении работ на высоте с применением конкретных типов и средств подмащивания, не допуская внесения конструктивных изменений к способам установки и крепления средств подмащивания, не предусмотренных нормативной документацией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41. Для обеспечения защиты от поражения электрическим током при работах на высоте в ППР или ТК включаются: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указания по заземлению металлических частей электрооборудования и исполнению заземляющих контуров;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дополнительные защитные мероприятия при производстве работ с повышенной опасностью и особо опасных работ.</w:t>
      </w:r>
    </w:p>
    <w:p w:rsidR="00F95B3B" w:rsidRPr="00F95B3B" w:rsidRDefault="00F95B3B">
      <w:pPr>
        <w:pStyle w:val="ConsPlusNormal"/>
        <w:spacing w:before="220"/>
        <w:ind w:firstLine="540"/>
        <w:jc w:val="both"/>
        <w:rPr>
          <w:rFonts w:ascii="Times New Roman" w:hAnsi="Times New Roman" w:cs="Times New Roman"/>
          <w:sz w:val="24"/>
          <w:szCs w:val="24"/>
        </w:rPr>
      </w:pPr>
      <w:bookmarkStart w:id="10" w:name="P182"/>
      <w:bookmarkEnd w:id="10"/>
      <w:r w:rsidRPr="00F95B3B">
        <w:rPr>
          <w:rFonts w:ascii="Times New Roman" w:hAnsi="Times New Roman" w:cs="Times New Roman"/>
          <w:sz w:val="24"/>
          <w:szCs w:val="24"/>
        </w:rPr>
        <w:t>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F95B3B" w:rsidRPr="00F95B3B" w:rsidRDefault="00F95B3B">
      <w:pPr>
        <w:pStyle w:val="ConsPlusNormal"/>
        <w:spacing w:before="220"/>
        <w:ind w:firstLine="540"/>
        <w:jc w:val="both"/>
        <w:rPr>
          <w:rFonts w:ascii="Times New Roman" w:hAnsi="Times New Roman" w:cs="Times New Roman"/>
          <w:sz w:val="24"/>
          <w:szCs w:val="24"/>
        </w:rPr>
      </w:pPr>
      <w:bookmarkStart w:id="11" w:name="P183"/>
      <w:bookmarkEnd w:id="11"/>
      <w:r w:rsidRPr="00F95B3B">
        <w:rPr>
          <w:rFonts w:ascii="Times New Roman" w:hAnsi="Times New Roman" w:cs="Times New Roman"/>
          <w:sz w:val="24"/>
          <w:szCs w:val="24"/>
        </w:rPr>
        <w:t xml:space="preserve">43. План мероприятий по эвакуации и спасению работников разрабатывается в соответствии с </w:t>
      </w:r>
      <w:hyperlink r:id="rId4">
        <w:r w:rsidRPr="00F95B3B">
          <w:rPr>
            <w:rFonts w:ascii="Times New Roman" w:hAnsi="Times New Roman" w:cs="Times New Roman"/>
            <w:color w:val="0000FF"/>
            <w:sz w:val="24"/>
            <w:szCs w:val="24"/>
          </w:rPr>
          <w:t>разделом</w:t>
        </w:r>
      </w:hyperlink>
      <w:r w:rsidRPr="00F95B3B">
        <w:rPr>
          <w:rFonts w:ascii="Times New Roman" w:hAnsi="Times New Roman" w:cs="Times New Roman"/>
          <w:sz w:val="24"/>
          <w:szCs w:val="24"/>
        </w:rPr>
        <w:t xml:space="preserve"> "Реагирование на аварии, несчастные случаи и профессиональные заболевания" Положения о СУОТ с учетом специфики деятельности работодателя.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rsidR="00F95B3B" w:rsidRPr="00F95B3B" w:rsidRDefault="00F95B3B">
      <w:pPr>
        <w:pStyle w:val="ConsPlusNormal"/>
        <w:spacing w:before="220"/>
        <w:ind w:firstLine="540"/>
        <w:jc w:val="both"/>
        <w:rPr>
          <w:rFonts w:ascii="Times New Roman" w:hAnsi="Times New Roman" w:cs="Times New Roman"/>
          <w:sz w:val="24"/>
          <w:szCs w:val="24"/>
        </w:rPr>
      </w:pPr>
      <w:bookmarkStart w:id="12" w:name="P185"/>
      <w:bookmarkEnd w:id="12"/>
      <w:r w:rsidRPr="00F95B3B">
        <w:rPr>
          <w:rFonts w:ascii="Times New Roman" w:hAnsi="Times New Roman" w:cs="Times New Roman"/>
          <w:sz w:val="24"/>
          <w:szCs w:val="24"/>
        </w:rPr>
        <w:t>44. В план мероприятий по эвакуации и спасению работников должны быть внесены: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 Порядок принятия решения об остановке и невозобновлении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2. Методы и способы экстренной связи с ответственным руководителем работ и экстренными службами.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 Безопасное место и пути эвакуации к нему работников, при принятии решения о незамедлительном покидании ими их рабочих мест.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 Места и способы крепления систем спасения и эвакуации.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 Пути и средства подъема и (или) спуска работников к пострадавшему.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 Методы безопасного спуска или подъема пострадавшего в безопасную зону.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45. Не допускается выполнение работ на высоте без оформления наряда-допуска с указанием в </w:t>
      </w:r>
      <w:hyperlink w:anchor="P1037">
        <w:r w:rsidRPr="00F95B3B">
          <w:rPr>
            <w:rFonts w:ascii="Times New Roman" w:hAnsi="Times New Roman" w:cs="Times New Roman"/>
            <w:color w:val="0000FF"/>
            <w:sz w:val="24"/>
            <w:szCs w:val="24"/>
          </w:rPr>
          <w:t>пункте 3</w:t>
        </w:r>
      </w:hyperlink>
      <w:r w:rsidRPr="00F95B3B">
        <w:rPr>
          <w:rFonts w:ascii="Times New Roman" w:hAnsi="Times New Roman" w:cs="Times New Roman"/>
          <w:sz w:val="24"/>
          <w:szCs w:val="24"/>
        </w:rPr>
        <w:t xml:space="preserve"> наряда-допуска соответствующих мероприятий по безопасности работ на высоте при указанных в </w:t>
      </w:r>
      <w:hyperlink w:anchor="P1050">
        <w:r w:rsidRPr="00F95B3B">
          <w:rPr>
            <w:rFonts w:ascii="Times New Roman" w:hAnsi="Times New Roman" w:cs="Times New Roman"/>
            <w:color w:val="0000FF"/>
            <w:sz w:val="24"/>
            <w:szCs w:val="24"/>
          </w:rPr>
          <w:t>пункте 4</w:t>
        </w:r>
      </w:hyperlink>
      <w:r w:rsidRPr="00F95B3B">
        <w:rPr>
          <w:rFonts w:ascii="Times New Roman" w:hAnsi="Times New Roman" w:cs="Times New Roman"/>
          <w:sz w:val="24"/>
          <w:szCs w:val="24"/>
        </w:rPr>
        <w:t xml:space="preserve"> наряда-допуска особых условий проведения работ, в том числе: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в открытых местах при скорости воздушного потока (ветра) 15 м/с и более;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при монтаже (демонтаже) конструкций с большой парусностью при скорости ветра 10 м/с и более.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46. Должностное лицо, ответственное за организацию и безопасное проведение работ на высоте, обязано: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г) вести личные книжки учета работ на высоте с применением систем канатного доступа.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47. Работодатель для обеспечения безопасности работ, проводимых на высоте, должен организовать: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правильный выбор и использование средств защиты;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соблюдение указаний маркировки средств защиты;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обслуживание и периодические проверки средств защиты, указанных в эксплуатационной документации (инструкции) изготовителя.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IV. Требования охраны труда при организации работ на высоте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с оформлением наряда-допуска</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w:t>
      </w:r>
      <w:hyperlink w:anchor="P52">
        <w:r w:rsidRPr="00F95B3B">
          <w:rPr>
            <w:rFonts w:ascii="Times New Roman" w:hAnsi="Times New Roman" w:cs="Times New Roman"/>
            <w:color w:val="0000FF"/>
            <w:sz w:val="24"/>
            <w:szCs w:val="24"/>
          </w:rPr>
          <w:t>пункте 7</w:t>
        </w:r>
      </w:hyperlink>
      <w:r w:rsidRPr="00F95B3B">
        <w:rPr>
          <w:rFonts w:ascii="Times New Roman" w:hAnsi="Times New Roman" w:cs="Times New Roman"/>
          <w:sz w:val="24"/>
          <w:szCs w:val="24"/>
        </w:rPr>
        <w:t xml:space="preserve"> Правил.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49.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Если указанные работы выполняются более суток, оформление наряда-допуска должно быть произведено в обязательном порядке.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
    <w:p w:rsidR="00EA5A2A" w:rsidRPr="00F95B3B" w:rsidRDefault="00F95B3B" w:rsidP="00EA5A2A">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w:t>
      </w:r>
      <w:hyperlink w:anchor="P143">
        <w:r w:rsidRPr="00F95B3B">
          <w:rPr>
            <w:rFonts w:ascii="Times New Roman" w:hAnsi="Times New Roman" w:cs="Times New Roman"/>
            <w:color w:val="0000FF"/>
            <w:sz w:val="24"/>
            <w:szCs w:val="24"/>
          </w:rPr>
          <w:t>пунктами 36</w:t>
        </w:r>
      </w:hyperlink>
      <w:r w:rsidRPr="00F95B3B">
        <w:rPr>
          <w:rFonts w:ascii="Times New Roman" w:hAnsi="Times New Roman" w:cs="Times New Roman"/>
          <w:sz w:val="24"/>
          <w:szCs w:val="24"/>
        </w:rPr>
        <w:t xml:space="preserve"> - </w:t>
      </w:r>
      <w:hyperlink w:anchor="P182">
        <w:r w:rsidRPr="00F95B3B">
          <w:rPr>
            <w:rFonts w:ascii="Times New Roman" w:hAnsi="Times New Roman" w:cs="Times New Roman"/>
            <w:color w:val="0000FF"/>
            <w:sz w:val="24"/>
            <w:szCs w:val="24"/>
          </w:rPr>
          <w:t>42</w:t>
        </w:r>
      </w:hyperlink>
      <w:r w:rsidRPr="00F95B3B">
        <w:rPr>
          <w:rFonts w:ascii="Times New Roman" w:hAnsi="Times New Roman" w:cs="Times New Roman"/>
          <w:sz w:val="24"/>
          <w:szCs w:val="24"/>
        </w:rPr>
        <w:t xml:space="preserve"> Правил.</w:t>
      </w:r>
      <w:bookmarkStart w:id="13" w:name="_GoBack"/>
      <w:bookmarkEnd w:id="13"/>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53. Для организации безопасного производства работ на высоте, выполняемых с оформлением наряда-допуска, назначаются: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должностные лица, имеющие право выдавать наряд-допуск, из числа руководителей и специалистов;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ответственный руководитель работ из числа руководителей и специалистов;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в) ответственный исполнитель (производитель) работ из числа рабочих (бригадиров, звеньевых и высококвалифицированных рабочих).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Вышеуказанные должностные лица должны пройти соответствующую специальную подготовку.</w:t>
      </w:r>
    </w:p>
    <w:p w:rsidR="00F95B3B" w:rsidRPr="00F95B3B" w:rsidRDefault="00F95B3B">
      <w:pPr>
        <w:pStyle w:val="ConsPlusNormal"/>
        <w:spacing w:before="220"/>
        <w:ind w:firstLine="540"/>
        <w:jc w:val="both"/>
        <w:rPr>
          <w:rFonts w:ascii="Times New Roman" w:hAnsi="Times New Roman" w:cs="Times New Roman"/>
          <w:sz w:val="24"/>
          <w:szCs w:val="24"/>
        </w:rPr>
      </w:pPr>
      <w:bookmarkStart w:id="14" w:name="P222"/>
      <w:bookmarkEnd w:id="14"/>
      <w:r w:rsidRPr="00F95B3B">
        <w:rPr>
          <w:rFonts w:ascii="Times New Roman" w:hAnsi="Times New Roman" w:cs="Times New Roman"/>
          <w:sz w:val="24"/>
          <w:szCs w:val="24"/>
        </w:rPr>
        <w:t>54. Должностные лица, выдающие наряд-допуск, обязаны: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определить в ППР на высоте технико-технологические мероприятия обеспечения безопасности работников, места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назначить ответственного руководителя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определить число нарядов-допусков, выдаваемых на одного ответственного руководителя работ, для одновременного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назначить ответственного исполнителя (производителя)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w:t>
      </w:r>
      <w:hyperlink w:anchor="P1435">
        <w:r w:rsidRPr="00F95B3B">
          <w:rPr>
            <w:rFonts w:ascii="Times New Roman" w:hAnsi="Times New Roman" w:cs="Times New Roman"/>
            <w:color w:val="0000FF"/>
            <w:sz w:val="24"/>
            <w:szCs w:val="24"/>
          </w:rPr>
          <w:t>приложением N 5</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ознакомить ответственного руководителя работ с прилагаемой к наряду-допуску проектной, технологической документацией, схемой ограждения;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организовывать контроль за выполнением мероприятий по обеспечению безопасности при производстве работ, предусмотренных нарядом-допуском;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принимать у ответственного руководителя работ по завершении работы закрытый наряд-допуск с записью в журнале учета работ по наряду-допуску.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55. Должностные лица, выдающие наряд-допуск, являются ответственными 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своевременное, правильное оформление и выдачу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указанные в наряде-допуске мероприятия, обеспечивающие безопасность работников при производстве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состав бригады и назначение работников, ответственных за организацию и безопасное проведение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организацию контроля выполнения указанных в наряде-допуске мероприятий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хранение и учет нарядов-допусков.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56. Ответственный руководитель работ обязан: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б) ознакомиться под подпись с ППР на высоте, проектной, технологической </w:t>
      </w:r>
      <w:r w:rsidRPr="00F95B3B">
        <w:rPr>
          <w:rFonts w:ascii="Times New Roman" w:hAnsi="Times New Roman" w:cs="Times New Roman"/>
          <w:sz w:val="24"/>
          <w:szCs w:val="24"/>
        </w:rPr>
        <w:lastRenderedPageBreak/>
        <w:t>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проверять соответствие состава бригады составу, указанному в наряде-допуске;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л) допустить бригаду к работе по наряду-допуску непосредственно на месте выполнения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м) остановить работы при выявлении дополнительных вредных и опасных производственных факторов (в соответствии с </w:t>
      </w:r>
      <w:hyperlink w:anchor="P222">
        <w:r w:rsidRPr="00F95B3B">
          <w:rPr>
            <w:rFonts w:ascii="Times New Roman" w:hAnsi="Times New Roman" w:cs="Times New Roman"/>
            <w:color w:val="0000FF"/>
            <w:sz w:val="24"/>
            <w:szCs w:val="24"/>
          </w:rPr>
          <w:t>пунктом 54</w:t>
        </w:r>
      </w:hyperlink>
      <w:r w:rsidRPr="00F95B3B">
        <w:rPr>
          <w:rFonts w:ascii="Times New Roman" w:hAnsi="Times New Roman" w:cs="Times New Roman"/>
          <w:sz w:val="24"/>
          <w:szCs w:val="24"/>
        </w:rPr>
        <w:t xml:space="preserve"> Правил), не предусмотренных выданным нарядом-допуском, а также при изменении состава бригады (в соответствии с </w:t>
      </w:r>
      <w:hyperlink w:anchor="P222">
        <w:r w:rsidRPr="00F95B3B">
          <w:rPr>
            <w:rFonts w:ascii="Times New Roman" w:hAnsi="Times New Roman" w:cs="Times New Roman"/>
            <w:color w:val="0000FF"/>
            <w:sz w:val="24"/>
            <w:szCs w:val="24"/>
          </w:rPr>
          <w:t>пунктом 54</w:t>
        </w:r>
      </w:hyperlink>
      <w:r w:rsidRPr="00F95B3B">
        <w:rPr>
          <w:rFonts w:ascii="Times New Roman" w:hAnsi="Times New Roman" w:cs="Times New Roman"/>
          <w:sz w:val="24"/>
          <w:szCs w:val="24"/>
        </w:rPr>
        <w:t xml:space="preserve"> Правил) до оформления нового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 организовать в ходе выполнения работ регламентируемые перерывы и допуск работников к работе после окончания перерывов;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57. Ответственный руководитель работ является ответственным 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а) выполнение всех указанных в наряде-допуске мероприятий по безопасности и их достаточность;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принимаемые им дополнительные меры безопасности, необходимые по условиям выполнения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полноту и качество целевого инструктажа членов бригады;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организацию безопасного ведения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w:t>
      </w:r>
      <w:hyperlink w:anchor="P1126">
        <w:r w:rsidRPr="00F95B3B">
          <w:rPr>
            <w:rFonts w:ascii="Times New Roman" w:hAnsi="Times New Roman" w:cs="Times New Roman"/>
            <w:color w:val="0000FF"/>
            <w:sz w:val="24"/>
            <w:szCs w:val="24"/>
          </w:rPr>
          <w:t>пункте 7</w:t>
        </w:r>
      </w:hyperlink>
      <w:r w:rsidRPr="00F95B3B">
        <w:rPr>
          <w:rFonts w:ascii="Times New Roman" w:hAnsi="Times New Roman" w:cs="Times New Roman"/>
          <w:sz w:val="24"/>
          <w:szCs w:val="24"/>
        </w:rPr>
        <w:t xml:space="preserve"> наряда-допуска с указанием времени передачи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59. Ответственный исполнитель (производитель) работ обязан: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указать каждому члену бригады его рабочее место;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выводить членов бригады с места производства работ на время перерывов в ходе рабочей смены;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возобновлять работу бригады после перерыва только после личного осмотра рабочего места;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по окончании работ обеспечить уборку материалов, инструмента, приспособлений, ограждений, мусора и других предметов;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вывести членов бригады с места производства работ по окончании рабочей смены.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60. Член бригады обязан: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выполнять порученную ему работу;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б) осуществлять непрерывную визуальную связь, а также связь голосом или радиопереговорную связь с другими членами бригады;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уметь пользоваться СИЗ, инструментом и техническими средствами, обеспечивающими безопасность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лично производить осмотр выданных СИЗ перед и после каждого их использования;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содержать в исправном состоянии СИЗ, инструмент и технические средства;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уметь оказывать первую помощь пострадавшим на производстве;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знать свои действия при возникновении аварийной ситуации.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61. Работник, приступающий к выполнению работы по наряду-допуску, должен быть ознакомлен: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 мерами по защите от воздействия вредных и опасных производственных факторов;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с наличием и состоянием средств коллективной и индивидуальной защиты, с инструкциями по их применению;</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с режимом выполнения предстоящей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Осмотр рабочего места проводится ответственным руководителем работ в присутствии ответственного исполнителя (производителя)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осмотре рабочего места должны выявляться причины возможного падения работника, в том числе: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ненадежность анкерных устройств;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наличие хрупких (разрушаемых) поверхностей, открываемых или незакрытых люков, отверстий в зоне производства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наличие скользкой рабочей поверхности, имеющей неогражденные перепады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w:t>
      </w:r>
      <w:r w:rsidRPr="00F95B3B">
        <w:rPr>
          <w:rFonts w:ascii="Times New Roman" w:hAnsi="Times New Roman" w:cs="Times New Roman"/>
          <w:sz w:val="24"/>
          <w:szCs w:val="24"/>
        </w:rPr>
        <w:lastRenderedPageBreak/>
        <w:t>устойчивости, их разрушение или опрокидывание;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разрушение конструкции, оборудования или их элементов при выполнении работ непосредственно на них.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63. При проведении осмотра рабочих мест должны учитываться: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погодные условия;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риск падения на работника материалов и предметов производства;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использование сварочного и газопламенного оборудования, режущего инструмента или инструмента, создающего разлетающиеся осколки;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наличие острых кромок у элементов конструкций, что может вызвать, в том числе, риск повреждения компонентов и элементов средств защиты;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д) опасные факторы, обусловленные местоположением анкерных устройств, предусмотренные </w:t>
      </w:r>
      <w:hyperlink w:anchor="P1596">
        <w:r w:rsidRPr="00F95B3B">
          <w:rPr>
            <w:rFonts w:ascii="Times New Roman" w:hAnsi="Times New Roman" w:cs="Times New Roman"/>
            <w:color w:val="0000FF"/>
            <w:sz w:val="24"/>
            <w:szCs w:val="24"/>
          </w:rPr>
          <w:t>приложением N 8</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Продлевать наряд-допуск может работник, выдавший его, или другой работник, имеющий право выдачи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66.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согласование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68. 54 При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Ответственный руководитель работ обязан проинструктировать работников, введенных в состав бригады.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w:t>
      </w:r>
      <w:hyperlink w:anchor="P1062">
        <w:r w:rsidRPr="00F95B3B">
          <w:rPr>
            <w:rFonts w:ascii="Times New Roman" w:hAnsi="Times New Roman" w:cs="Times New Roman"/>
            <w:color w:val="0000FF"/>
            <w:sz w:val="24"/>
            <w:szCs w:val="24"/>
          </w:rPr>
          <w:t>строке</w:t>
        </w:r>
      </w:hyperlink>
      <w:r w:rsidRPr="00F95B3B">
        <w:rPr>
          <w:rFonts w:ascii="Times New Roman" w:hAnsi="Times New Roman" w:cs="Times New Roman"/>
          <w:sz w:val="24"/>
          <w:szCs w:val="24"/>
        </w:rPr>
        <w:t xml:space="preserve"> "Отдельные указания"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71. При перерыве в работе в связи с окончанием рабочей смены бригада должна быть удалена с рабочего места (с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 работ окончание работы оформляет подписью в своем экземпляре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72. Повторный допуск в последующие смены на подготовленное рабочее место осуществляет ответственный руководитель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w:t>
      </w:r>
      <w:hyperlink w:anchor="P1062">
        <w:r w:rsidRPr="00F95B3B">
          <w:rPr>
            <w:rFonts w:ascii="Times New Roman" w:hAnsi="Times New Roman" w:cs="Times New Roman"/>
            <w:color w:val="0000FF"/>
            <w:sz w:val="24"/>
            <w:szCs w:val="24"/>
          </w:rPr>
          <w:t>строке</w:t>
        </w:r>
      </w:hyperlink>
      <w:r w:rsidRPr="00F95B3B">
        <w:rPr>
          <w:rFonts w:ascii="Times New Roman" w:hAnsi="Times New Roman" w:cs="Times New Roman"/>
          <w:sz w:val="24"/>
          <w:szCs w:val="24"/>
        </w:rPr>
        <w:t xml:space="preserve"> "Отдельные указания" наряда-допуска.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При возобновлении работы последующей смены ответственный исполнитель (производитель) работ должен убедиться в целости и сохранности ограждений, знаков </w:t>
      </w:r>
      <w:r w:rsidRPr="00F95B3B">
        <w:rPr>
          <w:rFonts w:ascii="Times New Roman" w:hAnsi="Times New Roman" w:cs="Times New Roman"/>
          <w:sz w:val="24"/>
          <w:szCs w:val="24"/>
        </w:rPr>
        <w:lastRenderedPageBreak/>
        <w:t>безопасности и допустить членов бригады к работе.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Допуск к работе оформляется в экземпляре наряда-допуска, находящегося у ответственного исполнителя (производителя)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73. 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74. 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V. Требования по охране труда, предъявляемые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к производственным помещениям и производственным площадкам</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w:t>
      </w:r>
      <w:hyperlink w:anchor="P1638">
        <w:r w:rsidRPr="00F95B3B">
          <w:rPr>
            <w:rFonts w:ascii="Times New Roman" w:hAnsi="Times New Roman" w:cs="Times New Roman"/>
            <w:color w:val="0000FF"/>
            <w:sz w:val="24"/>
            <w:szCs w:val="24"/>
          </w:rPr>
          <w:t>приложением N 9</w:t>
        </w:r>
      </w:hyperlink>
      <w:r w:rsidRPr="00F95B3B">
        <w:rPr>
          <w:rFonts w:ascii="Times New Roman" w:hAnsi="Times New Roman" w:cs="Times New Roman"/>
          <w:sz w:val="24"/>
          <w:szCs w:val="24"/>
        </w:rPr>
        <w:t xml:space="preserve">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на высоте по установке и снятию средств ограждений и защиты должны осуществляться с применением страховочных систем.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80. Места хранения материалов предусматриваются в технологической карте или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На рабочих местах запас материалов, содержащих вредные, пожаро- и взрывоопасные вещества, не должен превышать сменной потребности.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Хранение и транспортирование материалов производятся на основании инструкции изготовителя материалов.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После окончания работы или смены оставлять на рабочем месте материалы, инструмент или приспособления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82. Проемы, в которые могут упасть (выпасть) работники, закрываются, ограждаются </w:t>
      </w:r>
      <w:r w:rsidRPr="00F95B3B">
        <w:rPr>
          <w:rFonts w:ascii="Times New Roman" w:hAnsi="Times New Roman" w:cs="Times New Roman"/>
          <w:sz w:val="24"/>
          <w:szCs w:val="24"/>
        </w:rPr>
        <w:lastRenderedPageBreak/>
        <w:t>и обозначаются знаками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84. Проходы на площадках и рабочих местах должны отвечать следующим требованиям: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85.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86. Леса должны использоваться по назначению, за условиями их использования в организации устанавливается технический надзор.</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87. 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88. Масса сборочных единиц лесов при ручной сборке не должна быть более 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w:t>
      </w:r>
      <w:r w:rsidRPr="00F95B3B">
        <w:rPr>
          <w:rFonts w:ascii="Times New Roman" w:hAnsi="Times New Roman" w:cs="Times New Roman"/>
          <w:sz w:val="24"/>
          <w:szCs w:val="24"/>
        </w:rPr>
        <w:lastRenderedPageBreak/>
        <w:t>проекции поверхности лесов на фасад здания (сооружения).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90. 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Крепление магнитных захватов к лесам допускается как к вертикальным и горизонтальным элементам лесов.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Крепление магнитных захватов выполняется с третьего яруса резервуара, через два пролета для верхнего яруса и одного крепления на каждые 50 м</w:t>
      </w:r>
      <w:r w:rsidRPr="00F95B3B">
        <w:rPr>
          <w:rFonts w:ascii="Times New Roman" w:hAnsi="Times New Roman" w:cs="Times New Roman"/>
          <w:sz w:val="24"/>
          <w:szCs w:val="24"/>
          <w:vertAlign w:val="superscript"/>
        </w:rPr>
        <w:t>2</w:t>
      </w:r>
      <w:r w:rsidRPr="00F95B3B">
        <w:rPr>
          <w:rFonts w:ascii="Times New Roman" w:hAnsi="Times New Roman" w:cs="Times New Roman"/>
          <w:sz w:val="24"/>
          <w:szCs w:val="24"/>
        </w:rPr>
        <w:t xml:space="preserve"> проекции поверхности лесов.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91. Леса и их элементы: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должны содержаться и эксплуатироваться таким образом, чтобы исключались их разрушение, потеря устойчивости;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92.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в нескольких ярусах по одной вертикали без промежуточных защитных настилов между ними не допускаются.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93. 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Проемы для перемещения грузов должны иметь всесторонние ограждения.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96. Вблизи проездов средства подмащивания устанавливают на расстоянии не менее 0,6 м от габарита транспортных средств.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установке средств подмащивания на проезжей части дороги необходимо выставить предупреждающие знаки на расстоянии 50 м против направления движения транспорта.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темное время суток должны включаться красные габаритные огни.</w:t>
      </w:r>
    </w:p>
    <w:p w:rsidR="00F95B3B" w:rsidRPr="00F95B3B" w:rsidRDefault="00F95B3B">
      <w:pPr>
        <w:pStyle w:val="ConsPlusNormal"/>
        <w:spacing w:before="220"/>
        <w:ind w:firstLine="540"/>
        <w:jc w:val="both"/>
        <w:rPr>
          <w:rFonts w:ascii="Times New Roman" w:hAnsi="Times New Roman" w:cs="Times New Roman"/>
          <w:sz w:val="24"/>
          <w:szCs w:val="24"/>
        </w:rPr>
      </w:pPr>
      <w:bookmarkStart w:id="15" w:name="P380"/>
      <w:bookmarkEnd w:id="15"/>
      <w:r w:rsidRPr="00F95B3B">
        <w:rPr>
          <w:rFonts w:ascii="Times New Roman" w:hAnsi="Times New Roman" w:cs="Times New Roman"/>
          <w:sz w:val="24"/>
          <w:szCs w:val="24"/>
        </w:rPr>
        <w:t>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До утверждения результатов приемки лесов работа с лесов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bookmarkStart w:id="16" w:name="P383"/>
      <w:bookmarkEnd w:id="16"/>
      <w:r w:rsidRPr="00F95B3B">
        <w:rPr>
          <w:rFonts w:ascii="Times New Roman" w:hAnsi="Times New Roman" w:cs="Times New Roman"/>
          <w:sz w:val="24"/>
          <w:szCs w:val="24"/>
        </w:rPr>
        <w:t xml:space="preserve">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w:t>
      </w:r>
      <w:hyperlink w:anchor="P1493">
        <w:r w:rsidRPr="00F95B3B">
          <w:rPr>
            <w:rFonts w:ascii="Times New Roman" w:hAnsi="Times New Roman" w:cs="Times New Roman"/>
            <w:color w:val="0000FF"/>
            <w:sz w:val="24"/>
            <w:szCs w:val="24"/>
          </w:rPr>
          <w:t>приложением N 6</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100. Осмотры лесов проводят регулярно в сроки, предусмотренные паспортом </w:t>
      </w:r>
      <w:r w:rsidRPr="00F95B3B">
        <w:rPr>
          <w:rFonts w:ascii="Times New Roman" w:hAnsi="Times New Roman" w:cs="Times New Roman"/>
          <w:sz w:val="24"/>
          <w:szCs w:val="24"/>
        </w:rPr>
        <w:lastRenderedPageBreak/>
        <w:t xml:space="preserve">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 в соответствии с требованиями </w:t>
      </w:r>
      <w:hyperlink w:anchor="P380">
        <w:r w:rsidRPr="00F95B3B">
          <w:rPr>
            <w:rFonts w:ascii="Times New Roman" w:hAnsi="Times New Roman" w:cs="Times New Roman"/>
            <w:color w:val="0000FF"/>
            <w:sz w:val="24"/>
            <w:szCs w:val="24"/>
          </w:rPr>
          <w:t>пунктов 97</w:t>
        </w:r>
      </w:hyperlink>
      <w:r w:rsidRPr="00F95B3B">
        <w:rPr>
          <w:rFonts w:ascii="Times New Roman" w:hAnsi="Times New Roman" w:cs="Times New Roman"/>
          <w:sz w:val="24"/>
          <w:szCs w:val="24"/>
        </w:rPr>
        <w:t xml:space="preserve"> - </w:t>
      </w:r>
      <w:hyperlink w:anchor="P383">
        <w:r w:rsidRPr="00F95B3B">
          <w:rPr>
            <w:rFonts w:ascii="Times New Roman" w:hAnsi="Times New Roman" w:cs="Times New Roman"/>
            <w:color w:val="0000FF"/>
            <w:sz w:val="24"/>
            <w:szCs w:val="24"/>
          </w:rPr>
          <w:t>98</w:t>
        </w:r>
      </w:hyperlink>
      <w:r w:rsidRPr="00F95B3B">
        <w:rPr>
          <w:rFonts w:ascii="Times New Roman" w:hAnsi="Times New Roman" w:cs="Times New Roman"/>
          <w:sz w:val="24"/>
          <w:szCs w:val="24"/>
        </w:rPr>
        <w:t xml:space="preserve"> Правил.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Текущий осмотр люльки осуществляется ежедневно перед началом выполнения работ непосредственно работником, осуществляющим ее эксплуатацию.</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Периодический осмотр в процессе эксплуатации люльки проводиться лицом, ответственным за ее безопасную эксплуатацию, через каждые 10 рабочих дней.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Результаты осмотра записываются в журнале приема и осмотра лесов и подмостей.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101. При осмотре лесов и подмостей устанавливается: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прочность и устойчивость лесов (подмостей);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наличие необходимых ограждений;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пригодность лесов (подмостей) для дальнейшей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102. Леса, с которых в течение месяца и более работа не производилась, перед возобновлением работ подвергают приемке повторно.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104. Работа со случайных подставок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w:t>
      </w:r>
      <w:hyperlink w:anchor="P52">
        <w:r w:rsidRPr="00F95B3B">
          <w:rPr>
            <w:rFonts w:ascii="Times New Roman" w:hAnsi="Times New Roman" w:cs="Times New Roman"/>
            <w:color w:val="0000FF"/>
            <w:sz w:val="24"/>
            <w:szCs w:val="24"/>
          </w:rPr>
          <w:t>пункту 7</w:t>
        </w:r>
      </w:hyperlink>
      <w:r w:rsidRPr="00F95B3B">
        <w:rPr>
          <w:rFonts w:ascii="Times New Roman" w:hAnsi="Times New Roman" w:cs="Times New Roman"/>
          <w:sz w:val="24"/>
          <w:szCs w:val="24"/>
        </w:rPr>
        <w:t xml:space="preserve"> Правил.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107. Леса, расположенные в местах проходов в здание, оборудуются защитными козырьками со сплошной боковой обшивкой для защиты от случайно упавших сверху </w:t>
      </w:r>
      <w:r w:rsidRPr="00F95B3B">
        <w:rPr>
          <w:rFonts w:ascii="Times New Roman" w:hAnsi="Times New Roman" w:cs="Times New Roman"/>
          <w:sz w:val="24"/>
          <w:szCs w:val="24"/>
        </w:rPr>
        <w:lastRenderedPageBreak/>
        <w:t>предметов.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Защитные козырьки должны выступать за леса не менее чем на 1,5 м и иметь наклон в 20° в сторону лесов.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Высота проходов должна быть не менее 1,8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x 5 мм.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109. При эксплуатации передвижных средств подмащивания (в том числе шарнирно-рычажных вышек) необходимо выполнять следующие требования: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изготовителя для этого типа средств подмащивания;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передвижение средств подмащивания при скорости ветра более 10 м/с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перед передвижением средства подмащивания должны быть освобождены от материалов и тары и на них не должно быть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при скорости ветра более 12 м/с или температуре наружного воздуха ниже -20 °C работа на шарнирно-рычажной вышке не допускается, секции вышки должны быть опущены.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запрещается: перегружать средства подмащивания, выполнять ремонтные операции, открывать двери средств подмащивания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Результаты испытаний отражаются в журнале приема и осмотра лесов и подмостей.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111. Подвесные леса и люльки во избежание раскачивания должны быть прикреплены к несущим частям здания (сооружения) или конструкциям.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Консоли для подвесных люлек должны крепиться в соответствии с проектом производства работ или инструкцией по эксплуатации люльки.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Запрещается опирать консоли на карнизы зданий и парапетные стенки из ветхой кладки.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Материалы, инвентарь и тара должны размещаться в люльке так, чтобы по всей ее длине оставался свободный проход.</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Нахождение в люльке более двух работников запрещается.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112. При эксплуатации люлек запрещается: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 соединение двух люлек в одну;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 переход на высоте из одной люльки в другую;</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 применение бочек с водой в качестве балласта для лебедок;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4) допуск к лебедкам посторонних лиц;</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6) вход в люльку и выход из нее допускаются только при нахождении люльки на земле;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115. Нахождение работников на перемещаемых лесах не допускается.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VI. Требования к применению систем обеспечения безопасности</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работ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116. Системы обеспечения безопасности работ на высоте, предусмотренные </w:t>
      </w:r>
      <w:hyperlink w:anchor="P1690">
        <w:r w:rsidRPr="00F95B3B">
          <w:rPr>
            <w:rFonts w:ascii="Times New Roman" w:hAnsi="Times New Roman" w:cs="Times New Roman"/>
            <w:color w:val="0000FF"/>
            <w:sz w:val="24"/>
            <w:szCs w:val="24"/>
          </w:rPr>
          <w:t>приложением N 10</w:t>
        </w:r>
      </w:hyperlink>
      <w:r w:rsidRPr="00F95B3B">
        <w:rPr>
          <w:rFonts w:ascii="Times New Roman" w:hAnsi="Times New Roman" w:cs="Times New Roman"/>
          <w:sz w:val="24"/>
          <w:szCs w:val="24"/>
        </w:rPr>
        <w:t xml:space="preserve"> к Правилам, делятся на следующие виды: удерживающие системы, системы позиционирования, страховочные системы, системы спасения и эвакуации.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117. Системы обеспечения безопасности работ на высоте должны: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соответствовать существующим условиям на рабочих местах, характеру и виду выполняемой работы;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учитывать эргономические требования и состояние здоровья работника;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 помощью систем регулирования и фиксирования, а также подбором размерного ряда соответствовать, росту и размерам работника.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118. Системы обеспечения безопасности работ на высоте предназначены: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для удерживания работника таким образом, что падение с высоты предотвращается (системы удерживания или позиционирования);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для безопасной остановки падения (страховочная система) и уменьшения тяжести последствий остановки падения;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в) для спасения и эвакуации.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122. 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Порядок выдачи работникам и сдача ими СИЗ должен быть определен работодателем в локальных документах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123. 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Динамические и статические испытания СИЗ от падения с высоты в эксплуатирующих организациях не проводятся.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124. Работники, допускаемые к работам на высоте, должны проводить осмотр выданных им СИЗ до и после каждого использования.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126. Системы обеспечения безопасности работ на высоте состоят из:</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анкерного устройства;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привязи (страховочной, для удержания, для позиционирования, для работ в положении сидя, спасательной);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127. 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129. Анкерные устройства подлежат обязательной сертификации.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w:anchor="P1772">
        <w:r w:rsidRPr="00F95B3B">
          <w:rPr>
            <w:rFonts w:ascii="Times New Roman" w:hAnsi="Times New Roman" w:cs="Times New Roman"/>
            <w:color w:val="0000FF"/>
            <w:sz w:val="24"/>
            <w:szCs w:val="24"/>
          </w:rPr>
          <w:t>приложением N 11</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130. При использовании удерживающих систем, согласно графической </w:t>
      </w:r>
      <w:hyperlink w:anchor="P1697">
        <w:r w:rsidRPr="00F95B3B">
          <w:rPr>
            <w:rFonts w:ascii="Times New Roman" w:hAnsi="Times New Roman" w:cs="Times New Roman"/>
            <w:color w:val="0000FF"/>
            <w:sz w:val="24"/>
            <w:szCs w:val="24"/>
          </w:rPr>
          <w:t>схемы 1</w:t>
        </w:r>
      </w:hyperlink>
      <w:r w:rsidRPr="00F95B3B">
        <w:rPr>
          <w:rFonts w:ascii="Times New Roman" w:hAnsi="Times New Roman" w:cs="Times New Roman"/>
          <w:sz w:val="24"/>
          <w:szCs w:val="24"/>
        </w:rPr>
        <w:t xml:space="preserve"> систем обеспечения безопасности работ на высоте, предусмотренных приложением N 10 к Правилам,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качестве привязи в удерживающих системах возможно использование всех подходящих привязей под данный вид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131. Системы позиционирования, согласно графической </w:t>
      </w:r>
      <w:hyperlink w:anchor="P1706">
        <w:r w:rsidRPr="00F95B3B">
          <w:rPr>
            <w:rFonts w:ascii="Times New Roman" w:hAnsi="Times New Roman" w:cs="Times New Roman"/>
            <w:color w:val="0000FF"/>
            <w:sz w:val="24"/>
            <w:szCs w:val="24"/>
          </w:rPr>
          <w:t>схемы 2</w:t>
        </w:r>
      </w:hyperlink>
      <w:r w:rsidRPr="00F95B3B">
        <w:rPr>
          <w:rFonts w:ascii="Times New Roman" w:hAnsi="Times New Roman" w:cs="Times New Roman"/>
          <w:sz w:val="24"/>
          <w:szCs w:val="24"/>
        </w:rPr>
        <w:t xml:space="preserve"> систем обеспечения безопасности работ на высоте, предусмотренных приложением N 10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Использование системы позиционирования требует обязательного наличия страховочной 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132. Страховочные системы, согласно графической </w:t>
      </w:r>
      <w:hyperlink w:anchor="P1716">
        <w:r w:rsidRPr="00F95B3B">
          <w:rPr>
            <w:rFonts w:ascii="Times New Roman" w:hAnsi="Times New Roman" w:cs="Times New Roman"/>
            <w:color w:val="0000FF"/>
            <w:sz w:val="24"/>
            <w:szCs w:val="24"/>
          </w:rPr>
          <w:t>схемы 3</w:t>
        </w:r>
      </w:hyperlink>
      <w:r w:rsidRPr="00F95B3B">
        <w:rPr>
          <w:rFonts w:ascii="Times New Roman" w:hAnsi="Times New Roman" w:cs="Times New Roman"/>
          <w:sz w:val="24"/>
          <w:szCs w:val="24"/>
        </w:rPr>
        <w:t xml:space="preserve"> систем обеспечения безопасности работ на высоте, предусмотренных приложением N 10 к Правилам,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w:t>
      </w:r>
      <w:r w:rsidRPr="00F95B3B">
        <w:rPr>
          <w:rFonts w:ascii="Times New Roman" w:hAnsi="Times New Roman" w:cs="Times New Roman"/>
          <w:sz w:val="24"/>
          <w:szCs w:val="24"/>
        </w:rPr>
        <w:lastRenderedPageBreak/>
        <w:t>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исключить или максимально уменьшить маятниковую траекторию падения;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страховочного участка.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134. 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136. Для уменьшения риска травмирования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но не более 10 минут, освободить работника от зависания.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137. В состав систем спасения и эвакуации, согласно графическим </w:t>
      </w:r>
      <w:hyperlink w:anchor="P1727">
        <w:r w:rsidRPr="00F95B3B">
          <w:rPr>
            <w:rFonts w:ascii="Times New Roman" w:hAnsi="Times New Roman" w:cs="Times New Roman"/>
            <w:color w:val="0000FF"/>
            <w:sz w:val="24"/>
            <w:szCs w:val="24"/>
          </w:rPr>
          <w:t>схемам 4</w:t>
        </w:r>
      </w:hyperlink>
      <w:r w:rsidRPr="00F95B3B">
        <w:rPr>
          <w:rFonts w:ascii="Times New Roman" w:hAnsi="Times New Roman" w:cs="Times New Roman"/>
          <w:sz w:val="24"/>
          <w:szCs w:val="24"/>
        </w:rPr>
        <w:t xml:space="preserve"> и </w:t>
      </w:r>
      <w:hyperlink w:anchor="P1742">
        <w:r w:rsidRPr="00F95B3B">
          <w:rPr>
            <w:rFonts w:ascii="Times New Roman" w:hAnsi="Times New Roman" w:cs="Times New Roman"/>
            <w:color w:val="0000FF"/>
            <w:sz w:val="24"/>
            <w:szCs w:val="24"/>
          </w:rPr>
          <w:t>5</w:t>
        </w:r>
      </w:hyperlink>
      <w:r w:rsidRPr="00F95B3B">
        <w:rPr>
          <w:rFonts w:ascii="Times New Roman" w:hAnsi="Times New Roman" w:cs="Times New Roman"/>
          <w:sz w:val="24"/>
          <w:szCs w:val="24"/>
        </w:rPr>
        <w:t xml:space="preserve"> систем обеспечения безопасности работ на высоте, предусмотренным приложением N 10 к Правилам, должны входить: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дополнительные или уже используемые, но рассчитанные на дополнительную нагрузку, анкерные устройства, в том числе использующие анкерные линии;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резервные удерживающие системы, системы позиционирования, системы доступа и (или) страховочные 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в) необходимые средства подъема и (или) спуска, в зависимости от плана спасения и </w:t>
      </w:r>
      <w:r w:rsidRPr="00F95B3B">
        <w:rPr>
          <w:rFonts w:ascii="Times New Roman" w:hAnsi="Times New Roman" w:cs="Times New Roman"/>
          <w:sz w:val="24"/>
          <w:szCs w:val="24"/>
        </w:rPr>
        <w:lastRenderedPageBreak/>
        <w:t>(или) эвакуации (например, лебедки, блоки, спасательные подъемные устройства, устройства с ручным или автоматическим спуском, подъемники);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носилки, шины, средства иммобилизации;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аптечка для оказания первой помощи.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138.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специальной одеждой - в зависимости от воздействующих вредных производственных факторов;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защитными перчатками или рукавицами, защитными кремами и другими средствами - для защиты рук;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специальной обувью соответствующего типа - при работах с опасностью получения травм ног, а также имеющей противоскользящие свойства;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средствами защиты органов дыхания - от пыли, дыма, паров и газов;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индивидуальными кислородными аппаратами и другими средствами - при работе в условиях вероятной кислородной недостаточности;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средствами защиты слуха;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средствами защиты, используемыми в электроустановках;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 спасательными жилетами и поясами - при опасности падения в воду;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л) сигнальными жилетами - при выполнении работ в местах движения транспортных средств.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141. Все компоненты системы безопасности должны соответствовать типу выполняемых работ. Компоненты систем обеспечения безопасности работ на высоте для </w:t>
      </w:r>
      <w:r w:rsidRPr="00F95B3B">
        <w:rPr>
          <w:rFonts w:ascii="Times New Roman" w:hAnsi="Times New Roman" w:cs="Times New Roman"/>
          <w:sz w:val="24"/>
          <w:szCs w:val="24"/>
        </w:rPr>
        <w:lastRenderedPageBreak/>
        <w:t>электрогазосварщиков и других работников, выполняющих огневые работы, должны быть изготовлены из огнестойких материалов.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142. Работники без положенных СИЗ или с неисправными СИЗ к работе на высоте не допускаются.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VII.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применении систем канатного доступа</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143. Система канатного доступа, согласно графической схеме, предусмотренной </w:t>
      </w:r>
      <w:hyperlink w:anchor="P2019">
        <w:r w:rsidRPr="00F95B3B">
          <w:rPr>
            <w:rFonts w:ascii="Times New Roman" w:hAnsi="Times New Roman" w:cs="Times New Roman"/>
            <w:color w:val="0000FF"/>
            <w:sz w:val="24"/>
            <w:szCs w:val="24"/>
          </w:rPr>
          <w:t>приложением N 12</w:t>
        </w:r>
      </w:hyperlink>
      <w:r w:rsidRPr="00F95B3B">
        <w:rPr>
          <w:rFonts w:ascii="Times New Roman" w:hAnsi="Times New Roman" w:cs="Times New Roman"/>
          <w:sz w:val="24"/>
          <w:szCs w:val="24"/>
        </w:rPr>
        <w:t xml:space="preserve"> к Правилам,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Не допускается использование одного каната одновременно для страховочной системы и для системы канатного доступа.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144. Работы с использованием системы канатного доступа на высоте требуют разработки ППР на высоте и выполняются по наряду-допуску.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процессе работы доступ посторонних лиц к местам крепления данных систем должен быть исключен.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146. В местах, где канат может быть поврежден или защемлен нужно использовать защиту каната.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151. При продолжительности работы с использованием системы канатного доступа более 30 минут должно использоваться рабочее сиденье.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152.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VIII. Требования по охране труда работников при перемещении</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по конструкциям и высотным объектам</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155.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w:t>
      </w:r>
      <w:hyperlink w:anchor="P2061">
        <w:r w:rsidRPr="00F95B3B">
          <w:rPr>
            <w:rFonts w:ascii="Times New Roman" w:hAnsi="Times New Roman" w:cs="Times New Roman"/>
            <w:color w:val="0000FF"/>
            <w:sz w:val="24"/>
            <w:szCs w:val="24"/>
          </w:rPr>
          <w:t>схем 1</w:t>
        </w:r>
      </w:hyperlink>
      <w:r w:rsidRPr="00F95B3B">
        <w:rPr>
          <w:rFonts w:ascii="Times New Roman" w:hAnsi="Times New Roman" w:cs="Times New Roman"/>
          <w:sz w:val="24"/>
          <w:szCs w:val="24"/>
        </w:rPr>
        <w:t xml:space="preserve"> и </w:t>
      </w:r>
      <w:hyperlink w:anchor="P2069">
        <w:r w:rsidRPr="00F95B3B">
          <w:rPr>
            <w:rFonts w:ascii="Times New Roman" w:hAnsi="Times New Roman" w:cs="Times New Roman"/>
            <w:color w:val="0000FF"/>
            <w:sz w:val="24"/>
            <w:szCs w:val="24"/>
          </w:rPr>
          <w:t>2</w:t>
        </w:r>
      </w:hyperlink>
      <w:r w:rsidRPr="00F95B3B">
        <w:rPr>
          <w:rFonts w:ascii="Times New Roman" w:hAnsi="Times New Roman" w:cs="Times New Roman"/>
          <w:sz w:val="24"/>
          <w:szCs w:val="24"/>
        </w:rPr>
        <w:t xml:space="preserve"> системы обеспечения безопасности работ на высоте, предусмотренных приложением N 13 к Правилам, самостраховка или обеспечение безопасности снизу вторым работником (страхующим) с фактором падения не </w:t>
      </w:r>
      <w:r w:rsidRPr="00F95B3B">
        <w:rPr>
          <w:rFonts w:ascii="Times New Roman" w:hAnsi="Times New Roman" w:cs="Times New Roman"/>
          <w:sz w:val="24"/>
          <w:szCs w:val="24"/>
        </w:rPr>
        <w:lastRenderedPageBreak/>
        <w:t xml:space="preserve">более 2, согласно графической </w:t>
      </w:r>
      <w:hyperlink w:anchor="P2083">
        <w:r w:rsidRPr="00F95B3B">
          <w:rPr>
            <w:rFonts w:ascii="Times New Roman" w:hAnsi="Times New Roman" w:cs="Times New Roman"/>
            <w:color w:val="0000FF"/>
            <w:sz w:val="24"/>
            <w:szCs w:val="24"/>
          </w:rPr>
          <w:t>схемы 3</w:t>
        </w:r>
      </w:hyperlink>
      <w:r w:rsidRPr="00F95B3B">
        <w:rPr>
          <w:rFonts w:ascii="Times New Roman" w:hAnsi="Times New Roman" w:cs="Times New Roman"/>
          <w:sz w:val="24"/>
          <w:szCs w:val="24"/>
        </w:rPr>
        <w:t xml:space="preserve"> систем обеспечения безопасности работ на высоте, предусмотренной приложением N 13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156. При использовании самостраховки работник должен иметь 2 группу и обеспечивать своими действиями непрерывность страховки.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157.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w:anchor="P2105">
        <w:r w:rsidRPr="00F95B3B">
          <w:rPr>
            <w:rFonts w:ascii="Times New Roman" w:hAnsi="Times New Roman" w:cs="Times New Roman"/>
            <w:color w:val="0000FF"/>
            <w:sz w:val="24"/>
            <w:szCs w:val="24"/>
          </w:rPr>
          <w:t>приложением N 14</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соединительным элементом и пропускать через них канат.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Работник, выполняющий функции страхующего, должен иметь 2 группу.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соединительными элементами и пропускать через них канат.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IX. Требования по охране труда при применении анкерных</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устройств, содержащих жесткие или гибкие анкерные линии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Параметры анкерного устройства, содержащего анкерную линию, а именно: </w:t>
      </w:r>
      <w:r w:rsidRPr="00F95B3B">
        <w:rPr>
          <w:rFonts w:ascii="Times New Roman" w:hAnsi="Times New Roman" w:cs="Times New Roman"/>
          <w:sz w:val="24"/>
          <w:szCs w:val="24"/>
        </w:rPr>
        <w:lastRenderedPageBreak/>
        <w:t>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161. Анкерные линии должны крепиться к конструктивным элементам здания, сооружения с помощью концевых, промежуточных и угловых анкеров (где применимо).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164. Величина провисания или прогиба каната при рывке во время остановки падения работника должна учитываться при расчете запаса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165. Конструкция деталей анкерной линии должна исключать возможность травмирования рук работника.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167.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к применению лестниц, площадок, трапов</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171. Устанавливать и закреплять лестницы и площадки на монтируемые конструкции следует до их подъема.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174. При использовании приставной лестницы или стремянок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работать с двух верхних ступенек стремянок, не имеющих перил или упоров;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находиться на ступеньках приставной лестницы или стремянки более чем одному человеку;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поднимать и опускать груз по приставной лестнице и оставлять на ней инструмент;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устанавливать приставные лестницы под углом более 75° без дополнительного крепления их в верхней части.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175.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над вращающимися (движущимися) механизмами, работающими машинами, транспортерами;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 использованием электрического и пневматического инструмента, строительно-монтажных пистолетов;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при выполнении газосварочных, газопламенных и электросварочных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при натяжении проводов и для поддержания на высоте тяжелых деталей.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176.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деревянных - 1 раз в 6 месяцев;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металлических - 1 раз в 12 месяцев.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180. Лестницы должны храниться в сухих помещениях, в условиях, исключающих их случайные механические повреждения.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Работы на плоских и скатных крышах должны выполняться с соблюдением требований Правил по охране труда в строительстве.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182. Сообщение между ярусами лесов осуществляется по жестко закрепленным лестницам.</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XI.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применении когтей и лазов монтерских</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184. Монтерские лазы предназначены для подъема на железобетонные опоры </w:t>
      </w:r>
      <w:r w:rsidRPr="00F95B3B">
        <w:rPr>
          <w:rFonts w:ascii="Times New Roman" w:hAnsi="Times New Roman" w:cs="Times New Roman"/>
          <w:sz w:val="24"/>
          <w:szCs w:val="24"/>
        </w:rPr>
        <w:lastRenderedPageBreak/>
        <w:t>прямоугольного сечения ВЛ, универсальные лазы - для подъема на унифицированные железобетонные цилиндрические и конические опоры ВЛ.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185. Когти и лазы должны выдерживать статическую нагрузку 1765 Н (180 кгс) без остаточной деформации.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186. Срок службы когтей, лазов (кроме шипов) устанавливается в документации (инструкции)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187. На подножке когтя, лаза должны быть нанесены: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товарный знак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номер;</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дата изготовления.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188. Когти и лазы подлежат осмотру до и после использования.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189. Обслуживание и периодические проверки когтей и лазов проводятся на основании эксплуатационной документации (инструкции)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190.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XII. Требования по охране труда к оборудованию, механизмам,</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ручному инструменту, применяемым при работе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193. После окончания работы на высоте оборудование, механизмы, средства малой механизации, ручной инструмент должны быть сняты с высоты.</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XIII. Требования по охране труда при работах на высоте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с применением грузоподъемных механизмов и устройств, средств</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малой механизации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195. Рабочие места грузоподъемных механизмов, расположенные выше 5 м, должны </w:t>
      </w:r>
      <w:r w:rsidRPr="00F95B3B">
        <w:rPr>
          <w:rFonts w:ascii="Times New Roman" w:hAnsi="Times New Roman" w:cs="Times New Roman"/>
          <w:sz w:val="24"/>
          <w:szCs w:val="24"/>
        </w:rPr>
        <w:lastRenderedPageBreak/>
        <w:t xml:space="preserve">обеспечиваться средствами эвакуации с высоты (средствами самоспасения), предусмотренными </w:t>
      </w:r>
      <w:hyperlink w:anchor="P1690">
        <w:r w:rsidRPr="00F95B3B">
          <w:rPr>
            <w:rFonts w:ascii="Times New Roman" w:hAnsi="Times New Roman" w:cs="Times New Roman"/>
            <w:color w:val="0000FF"/>
            <w:sz w:val="24"/>
            <w:szCs w:val="24"/>
          </w:rPr>
          <w:t>приложением N 10</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196. Места установки грузоподъемных механизмов и режимы их работы должны соответствовать ППР на высоте или технологической карте.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198.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199. Масса груза, подлежащего подъему, должна быть определена до начала его подъема.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200.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технологических картах или в ППР на высоте. Схемы строповки наиболее часто встречающихся грузов вывешиваются на рабочих местах.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201. Строповка поднимаемого груза за выступы, штурвалы, штуцера и другие устройства, не рассчитанные для его подъема,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202. Длинномерные грузы (балки, колонны) при подъеме и спуске должны направляться с использованием канатных, тросовых оттяжек.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203.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204.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205. Из зоны работ по подъему и перемещению грузов должны быть удалены лица, не имеющие прямого отношения к производимым работам.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206. В зоне перемещения грузов все проемы должны быть закрыты или ограждены и должны быть вывешены предупреждающие знаки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208. Опускать грузы на перекрытия, опоры и площадки без предварительной проверки прочности несущих конструкций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209. Не допускается при работе грузоподъемными механизмами: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оставлять груз в подвешенном состоянии;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поднимать, опускать, перемещать людей не предназначенными для этих целей грузоподъемными механизмами;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в) производить подъем, перемещение грузов при недостаточной освещенности;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подтаскивать груз при наклонном положении грузовых канатов;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поднимать груз, масса которого превышает грузоподъемность механизма, поднимать примерзший или защемленный груз, груз неизвестной массы;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оттягивать груз во время его подъема, перемещения или опускания, а также выравнивать его положение собственной массой;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освобождать с помощью грузоподъемного механизма защемленные грузом стропы, канаты, цепи;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работать с неисправными или выведенными из строя приборами безопасности и тормозной 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210.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211. Перед подъемом груз необходимо приподнять на высоту не более 200 - 300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213. При работе с лебедками с ручным рычажным приводом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находиться в плоскости качания рычага и под поднимаемым грузом;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применять удлиненный (против штатного) рычаг;</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переводить рычаг из одного крайнего положения в другое рывками.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215. Место установки, способ крепления лебедок, а также расположение блоков должны быть указаны в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216. Место установки лебедки необходимо выбирать исходя из следующих требований: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лебедка должна находиться вне зоны производства работ по подъему и перемещению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место установки лебедки должно обеспечивать обзор зоны работы и визуальное наблюдение за поднимаемым (перемещаемым) грузом;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должно быть обеспечено надежное закрепление лебедки, крепление и правильное направление намотки каната на барабан лебедки;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г) канат, идущий к лебедке, не должен пересекать дорог и проходов для людей.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218. 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220. Приваривать ручные рычажные лебедки к площадкам для обслуживания оборудования, крепить их к трубопроводам и их подвескам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221. Лебедки, при осмотре которых обнаружены дефекты, к работе не допускаются.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Не допускается работа лебедок: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при ненадежном закреплении лебедки на рабочем месте;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 неисправности тормозов;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при неисправности привода;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при отсутствии ограждения привода;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при ненадежном закреплении каната на барабане или неправильной его навивке на барабан.</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222. Не допускаются ручное управление лебедкой без рукавиц, ремонт или подтяжка крепежных деталей во время работы лебедки.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226.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227. Пусковые аппараты должны быть снабжены ключ-марками, либо запираться в ящик для исключения несанкционированного управления лицами, не допущенными к </w:t>
      </w:r>
      <w:r w:rsidRPr="00F95B3B">
        <w:rPr>
          <w:rFonts w:ascii="Times New Roman" w:hAnsi="Times New Roman" w:cs="Times New Roman"/>
          <w:sz w:val="24"/>
          <w:szCs w:val="24"/>
        </w:rPr>
        <w:lastRenderedPageBreak/>
        <w:t>управлению ПС с пола.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228. 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предусмотрен </w:t>
      </w:r>
      <w:hyperlink w:anchor="P1537">
        <w:r w:rsidRPr="00F95B3B">
          <w:rPr>
            <w:rFonts w:ascii="Times New Roman" w:hAnsi="Times New Roman" w:cs="Times New Roman"/>
            <w:color w:val="0000FF"/>
            <w:sz w:val="24"/>
            <w:szCs w:val="24"/>
          </w:rPr>
          <w:t>приложением N 7</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229.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231. Рекомендуемые узлы и полиспасты, используемые при транспортировке грузов, предусмотрены </w:t>
      </w:r>
      <w:hyperlink w:anchor="P2167">
        <w:r w:rsidRPr="00F95B3B">
          <w:rPr>
            <w:rFonts w:ascii="Times New Roman" w:hAnsi="Times New Roman" w:cs="Times New Roman"/>
            <w:color w:val="0000FF"/>
            <w:sz w:val="24"/>
            <w:szCs w:val="24"/>
          </w:rPr>
          <w:t>приложением N 15</w:t>
        </w:r>
      </w:hyperlink>
      <w:r w:rsidRPr="00F95B3B">
        <w:rPr>
          <w:rFonts w:ascii="Times New Roman" w:hAnsi="Times New Roman" w:cs="Times New Roman"/>
          <w:sz w:val="24"/>
          <w:szCs w:val="24"/>
        </w:rPr>
        <w:t xml:space="preserve"> к Правилам.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232. Тяговый (сбегающий) конец каната должен быть направлен к лебедке так, чтобы он не вызывал перекоса блока полиспаста.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233.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234. Применять при оснастке полиспастов блоки разной грузоподъемности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236.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237. При оснастке полиспастов должны соблюдаться следующие требования: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при четном числе ниток полиспаста конец каната следует крепить к неподвижному блоку;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 нечетном числе ниток полиспаста конец каната следует крепить к подвижному блоку.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238. Технические освидетельствования блоков и полиспастов проводятся нагрузками, </w:t>
      </w:r>
      <w:r w:rsidRPr="00F95B3B">
        <w:rPr>
          <w:rFonts w:ascii="Times New Roman" w:hAnsi="Times New Roman" w:cs="Times New Roman"/>
          <w:sz w:val="24"/>
          <w:szCs w:val="24"/>
        </w:rPr>
        <w:lastRenderedPageBreak/>
        <w:t>указанными в документации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239. Работать с канатами без СИЗ рук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241.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(инструкцией).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242. Требования безопасности к цепям: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XIV. Требования по охране труда при монтаже и демонтаже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на высоте стальных и сборных несущих конструкций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w:anchor="P143">
        <w:r w:rsidRPr="00F95B3B">
          <w:rPr>
            <w:rFonts w:ascii="Times New Roman" w:hAnsi="Times New Roman" w:cs="Times New Roman"/>
            <w:color w:val="0000FF"/>
            <w:sz w:val="24"/>
            <w:szCs w:val="24"/>
          </w:rPr>
          <w:t>пунктами 36</w:t>
        </w:r>
      </w:hyperlink>
      <w:r w:rsidRPr="00F95B3B">
        <w:rPr>
          <w:rFonts w:ascii="Times New Roman" w:hAnsi="Times New Roman" w:cs="Times New Roman"/>
          <w:sz w:val="24"/>
          <w:szCs w:val="24"/>
        </w:rPr>
        <w:t xml:space="preserve"> - </w:t>
      </w:r>
      <w:hyperlink w:anchor="P183">
        <w:r w:rsidRPr="00F95B3B">
          <w:rPr>
            <w:rFonts w:ascii="Times New Roman" w:hAnsi="Times New Roman" w:cs="Times New Roman"/>
            <w:color w:val="0000FF"/>
            <w:sz w:val="24"/>
            <w:szCs w:val="24"/>
          </w:rPr>
          <w:t>43</w:t>
        </w:r>
      </w:hyperlink>
      <w:r w:rsidRPr="00F95B3B">
        <w:rPr>
          <w:rFonts w:ascii="Times New Roman" w:hAnsi="Times New Roman" w:cs="Times New Roman"/>
          <w:sz w:val="24"/>
          <w:szCs w:val="24"/>
        </w:rPr>
        <w:t xml:space="preserve"> Правил, должны быть отражены: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специфика монтируемых конструкций;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указание позиции и расположения арматуры в элементах конструкции;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допустимые нагрузки на элементы и конструкцию в целом;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244. Подъем несущих конструкций и их частей должен производиться способами, согласно ППР на высоте, исключающими их случайное вращение.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XV. Требования по охране труда при установке и монтаже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на высоте деревянных конструкций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245. При выполнении плотницких работ на высоте опасностями и их источниками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острые кромки, заусенцы и шероховатости на поверхности заготовок, инструментов и оборудования;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б) движущиеся машины и механизмы.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247.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248. Элементы конструкций следует подавать на место сборки в готовом виде. При установке деревянных конструкций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подклинивать стойки лесов и подмостей обрезками досок, кирпичами и другими нештатными приспособлениями и материалами;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ставить подмости, приставные лестницы, стремянки на накаты или на подшивку потолка;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разбирать леса, подмости и настилы способом обрушения и валки;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накапливать на подмостях пиломатериалы, бревна, обрабатываемые детали.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XVI. Требования по охране труда при выполнении кровельных</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и других работ на крышах зданий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острые кромки, заусенцы и шероховатости на поверхностях заготовок, инструментов и оборудования;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высокая температура битумных мастик;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пожаро- и взрывоопасность применяемых рулонных и мастичных материалов, разбавителей, растворителей;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повышенная запыленность и загазованность воздуха рабочей зоны;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недостаточная освещенность рабочей зоны;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опасность поражения электрическим током;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шум и вибрация.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250. Дополнительные мероприятия по предупреждению воздействия на работающих опасных и вредных производственных факторов при производстве кровельных и </w:t>
      </w:r>
      <w:r w:rsidRPr="00F95B3B">
        <w:rPr>
          <w:rFonts w:ascii="Times New Roman" w:hAnsi="Times New Roman" w:cs="Times New Roman"/>
          <w:sz w:val="24"/>
          <w:szCs w:val="24"/>
        </w:rPr>
        <w:lastRenderedPageBreak/>
        <w:t>гидроизоляционных работ должны включаться в ППР на высоте, в технологические карты и наряды-допуски.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252. Перед началом выполнения работ необходимо: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проверить прочность стропил;</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определить места установки анкерных устройств, определить трассировку соединительной подсистемы;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выполнить установку анкерных устройств и убедиться в их надежности;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подготовить переносные стремянки и площадки для передвижения и приема материалов на крыше;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обеспечить работников средствами защиты от падения с высоты, специальной одеждой и обувью, защитными касками;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все монтажные, вентиляционные и прочие проемы на крышах зданий и сооружений должны быть закрыты настилами и ограждены.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Заготовка элементов и деталей кровель непосредственно на крыше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257.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w:t>
      </w:r>
      <w:r w:rsidRPr="00F95B3B">
        <w:rPr>
          <w:rFonts w:ascii="Times New Roman" w:hAnsi="Times New Roman" w:cs="Times New Roman"/>
          <w:sz w:val="24"/>
          <w:szCs w:val="24"/>
        </w:rPr>
        <w:lastRenderedPageBreak/>
        <w:t>выпускных лесов, с самоподъемных люлек или автомобильных подъемников, а также с использованием систем канатного доступа.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Не допускается использование приставной лестницы при устройстве зонтов на дымовых и вентиляционных трубах.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260. Нанесение мастики, разбавителей, растворителей на поверхности производится в направлении, совпадающем с направлением движения воздуха.</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XVII. Требования по охране труда при выполнении работ</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на дымовых трубах</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261. При выполнении работ на дымовых трубах опасностями и их источниками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опасность травмирования работников падающими предметами, в том числе конструктивными элементами трубы;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опасность отравления из-за наличия газов, аэрозолей, в том числе дыма от действующих дымовых труб;</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высокие ветровые нагрузки;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потеря прочности стационарно установленных лестниц или наружных трапов металлических скоб, вмонтированных в стену дымовой трубы.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262. При подъеме на дымовую трубу запрещается браться за верхнюю последнюю скобу и становиться на нее.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263. Площадка верхнего яруса лесов должна быть ниже не менее 0,65 м от верха дымовой трубы.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265. Расстояние между стеной трубы и внутренним краем рабочей площадки должно быть не более 200 мм.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266. Вокруг трубы необходимо оградить опасную зону. Если в отсутствии лесов выявлена опасность травмирования работников падающими предметами, на высоте 2,5 - 3 м необходимо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XVIII.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производстве бетонных работ</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опасность травмирования работников из-за временного неустойчивого состояния сооружения, объекта, опалубки и поддерживающих креплений;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высокие ветровые нагрузки;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опасность травмирования работников в виде химических ожогов кожи и повреждения глаз работников из-за наличия химических добавок в бетонной смеси;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возможность электротравм и ожогов при нагреве электротоком арматурных стержней;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травмоопасность работ по натяжению арматуры;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возможность электротравм при применении электровибраторов и при электропрогреве бетона;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травмоопасность работ при применении механических, гидравлических, пневматических подъемных устройств.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271. Каждый день перед началом укладки бетона в опалубку проверяется состояние тары, опалубки и средств подмащивания.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w:t>
      </w:r>
      <w:r w:rsidRPr="00F95B3B">
        <w:rPr>
          <w:rFonts w:ascii="Times New Roman" w:hAnsi="Times New Roman" w:cs="Times New Roman"/>
          <w:sz w:val="24"/>
          <w:szCs w:val="24"/>
        </w:rPr>
        <w:lastRenderedPageBreak/>
        <w:t>более 1 м, если иные расстояния не предусмотрены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XIX.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выполнении каменных работ</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277. Не допускается кладка стены, находясь на ней. Особые условия производства работ устанавливаются ППР на высоте.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280.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281.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XX. Требования по охране труда при производстве стекольных</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работ и при очистке остекления зданий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282. Дополнительными опасными производственными факторами при производстве стекольных работ и при очистке остекления зданий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хрупкость стекла;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б) острые кромки, шероховатости на поверхности оконных переплетов;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дефектное остекление (битые и слабозакрепленные стекла);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ветровые нагрузки;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воздействие отрицательных температур;</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воздействие шума, вибрации.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283.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организацией рабочих мест;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компетентностью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выбором средств очистки стекол (сухие, полусухие, мокрые) и способов очистки (ручной, механизированный);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выбором моющего состава, выбором методов защиты стекол от агрессивных загрязнений.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285. При установке оконных переплетов в открытые оконные коробки необходимо обеспечить меры против выпадения переплетов наружу.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286. При производстве стекольных работ и работ по очистке остекления зданий не допускается: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опирать приставные лестницы на стекла и горбыльковые бруски переплетов оконных проемов;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производить остекление, мойку и протирку стеклянных поверхностей на нескольких ярусах по одной вертикали одновременно;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оставлять в проеме незакрепленные стеклянные листы или элементы профильного стекла;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протирать наружные плоскости стекол из открытых форточек и фрамуг;</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е) протирать стекла с локальным резким приложением усилия, резкими нажатиями на стекло и толчками;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при использовании свободностоящих средств подмащивания проводить работы в одиночку и без соответствующих страховочных систем;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проводить работы в темное время суток.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287. Температура воды для мытья остекления не должна превышать 60 °C.</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288.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289. Поднимать и переносить стекло к месту его установки следует с применением соответствующих безопасных приспособлений или в специальной таре.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290.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XXI.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отделочных работах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291. При выполнении отделочных (штукатурных и малярных) работ на высоте дополнительными опасностями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падение предметов с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острые кромки, заусенцы и шероховатость на поверхностях заготовок, инструментов и оборудования (для облицовочных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опасности, связанные с химическим воздействием применяемых материалов.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292.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293.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294. Использование лестниц-стремянок допускается как исключение и только для выполнения мелких отделочных работ.</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295.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lastRenderedPageBreak/>
        <w:t>XXII.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работе на антенно-мачтовых сооружениях</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296. При работе на антенно-мачтовых сооружениях должны выполняться следующие требования: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работники должны иметь группу по электробезопасности не ниже III;</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297. Подъем работников на антенно-мачтовые сооружения не допускается при не снятом напряжении выше 50 В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во время грозы и при ее приближении;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при гололеде, дожде, снегопаде, тумане;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в темное время суток или при недостаточном освещении;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при скорости ветра более 12 м/с.</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XXIII. Требования по охране труда при работе над водой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быть прочными и устойчивыми;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иметь ширину, обеспечивающую безопасное передвижение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иметь наружную дощатую или другую обшивку, ограждение перилами, канатами, ограждающими бортами;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иметь соответствующее освещение при недостаточном естественном освещении;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быть оборудованы постами с достаточным количеством спасательных буев, кругов, стропов, канатов и другого спасательного оборудования;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содержаться свободными, без загромождения или размещения инструмента, материалов;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содержаться в чистоте, скользкие места - посыпаться песком и другим подобным материалом и очищаться от масла, снега, наледи;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быть закреплены от смещения паводком, сильным ветром;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по мере возможности обладать плавучестью.</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299. При работе над водой не допускается работа в одиночку.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300. При выполнении работ над поверхностными водными объектами, имеющими </w:t>
      </w:r>
      <w:r w:rsidRPr="00F95B3B">
        <w:rPr>
          <w:rFonts w:ascii="Times New Roman" w:hAnsi="Times New Roman" w:cs="Times New Roman"/>
          <w:sz w:val="24"/>
          <w:szCs w:val="24"/>
        </w:rPr>
        <w:lastRenderedPageBreak/>
        <w:t>береговую линию, или на расстоянии ближе 2 м от береговой линии должны обеспечиваться следующие меры безопасности:</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предупреждение падения людей в воду;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б) обеспечение спасательными плавсредствами, которые соответствуют требованиям технического </w:t>
      </w:r>
      <w:hyperlink r:id="rId5">
        <w:r w:rsidRPr="00F95B3B">
          <w:rPr>
            <w:rFonts w:ascii="Times New Roman" w:hAnsi="Times New Roman" w:cs="Times New Roman"/>
            <w:color w:val="0000FF"/>
            <w:sz w:val="24"/>
            <w:szCs w:val="24"/>
          </w:rPr>
          <w:t>регламента</w:t>
        </w:r>
      </w:hyperlink>
      <w:r w:rsidRPr="00F95B3B">
        <w:rPr>
          <w:rFonts w:ascii="Times New Roman" w:hAnsi="Times New Roman" w:cs="Times New Roman"/>
          <w:sz w:val="24"/>
          <w:szCs w:val="24"/>
        </w:rPr>
        <w:t xml:space="preserve"> о безопасности объектов внутреннего водного транспорта, утвержденного постановлением Правительства Российской Федерации от 12 августа 2010 г. N 623 (Собрание законодательства Российской Федерации, 2010, N 34, ст. 4476; 2020, N 33, ст. 5386).</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outlineLvl w:val="1"/>
        <w:rPr>
          <w:rFonts w:ascii="Times New Roman" w:hAnsi="Times New Roman" w:cs="Times New Roman"/>
          <w:sz w:val="24"/>
          <w:szCs w:val="24"/>
        </w:rPr>
      </w:pPr>
      <w:r w:rsidRPr="00F95B3B">
        <w:rPr>
          <w:rFonts w:ascii="Times New Roman" w:hAnsi="Times New Roman" w:cs="Times New Roman"/>
          <w:sz w:val="24"/>
          <w:szCs w:val="24"/>
        </w:rPr>
        <w:t>XXIV. Требования по охране труда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работе на высоте в ограниченных</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и замкнутых пространствах</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302. При выполнении работ на высоте в ОЗП дополнительными опасностями являются: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опасности расположения рабочего места;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падение предметов на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возможность получения ушибов при открывании и закрывании крышек люков;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опасность отравления из-за загазованности ОЗП;</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опасность взрыва;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опасность от вдыхания повышенной загрязненности и запыленности воздуха ОЗП;</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ж) опасность недостаточной освещенности в рабочей зоне;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 опасность утонуть в момент затопления ОЗП.</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и) опасности, связанные с воздействием тяжести и напряженности трудового процесса.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303. Работы в ОЗП выполняются по наряду-допуску.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304. Люки и отверстия доступа сверху должны быть оборудованы защитными ограждениями, исключающими возможность падения в них работников.</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305. При работе на высоте в ОЗП ответственный руководитель работ назначает наблюдающих за работниками, руководствуясь требованиями </w:t>
      </w:r>
      <w:hyperlink r:id="rId6">
        <w:r w:rsidRPr="00F95B3B">
          <w:rPr>
            <w:rFonts w:ascii="Times New Roman" w:hAnsi="Times New Roman" w:cs="Times New Roman"/>
            <w:color w:val="0000FF"/>
            <w:sz w:val="24"/>
            <w:szCs w:val="24"/>
          </w:rPr>
          <w:t>правил</w:t>
        </w:r>
      </w:hyperlink>
      <w:r w:rsidRPr="00F95B3B">
        <w:rPr>
          <w:rFonts w:ascii="Times New Roman" w:hAnsi="Times New Roman" w:cs="Times New Roman"/>
          <w:sz w:val="24"/>
          <w:szCs w:val="24"/>
        </w:rPr>
        <w:t xml:space="preserve"> при работе в ограниченных и замкнутых пространствах, утверждаемых Минтрудом России в соответствии с </w:t>
      </w:r>
      <w:hyperlink r:id="rId7">
        <w:r w:rsidRPr="00F95B3B">
          <w:rPr>
            <w:rFonts w:ascii="Times New Roman" w:hAnsi="Times New Roman" w:cs="Times New Roman"/>
            <w:color w:val="0000FF"/>
            <w:sz w:val="24"/>
            <w:szCs w:val="24"/>
          </w:rPr>
          <w:t>подпунктом 5.2.28</w:t>
        </w:r>
      </w:hyperlink>
      <w:r w:rsidRPr="00F95B3B">
        <w:rPr>
          <w:rFonts w:ascii="Times New Roman" w:hAnsi="Times New Roman" w:cs="Times New Roman"/>
          <w:sz w:val="24"/>
          <w:szCs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bookmarkStart w:id="17" w:name="P908"/>
      <w:bookmarkEnd w:id="17"/>
      <w:r w:rsidRPr="00F95B3B">
        <w:rPr>
          <w:rFonts w:ascii="Times New Roman" w:hAnsi="Times New Roman" w:cs="Times New Roman"/>
          <w:sz w:val="24"/>
          <w:szCs w:val="24"/>
        </w:rPr>
        <w:t>Удостоверение о допуске к работам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outlineLvl w:val="2"/>
        <w:rPr>
          <w:rFonts w:ascii="Times New Roman" w:hAnsi="Times New Roman" w:cs="Times New Roman"/>
          <w:sz w:val="24"/>
          <w:szCs w:val="24"/>
        </w:rPr>
      </w:pPr>
      <w:r w:rsidRPr="00F95B3B">
        <w:rPr>
          <w:rFonts w:ascii="Times New Roman" w:hAnsi="Times New Roman" w:cs="Times New Roman"/>
          <w:sz w:val="24"/>
          <w:szCs w:val="24"/>
        </w:rPr>
        <w:t>Лицевая сторона удостоверения о допуске к работам на высоте (далее - удостоверение):</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3"/>
        <w:gridCol w:w="340"/>
        <w:gridCol w:w="1172"/>
        <w:gridCol w:w="5216"/>
        <w:gridCol w:w="340"/>
      </w:tblGrid>
      <w:tr w:rsidR="00F95B3B" w:rsidRPr="00F95B3B">
        <w:tc>
          <w:tcPr>
            <w:tcW w:w="9041" w:type="dxa"/>
            <w:gridSpan w:val="5"/>
            <w:tcBorders>
              <w:top w:val="single" w:sz="4" w:space="0" w:color="auto"/>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организации, проводящей обучение и выдавшей удостоверение</w:t>
            </w:r>
          </w:p>
        </w:tc>
      </w:tr>
      <w:tr w:rsidR="00F95B3B" w:rsidRPr="00F95B3B">
        <w:tc>
          <w:tcPr>
            <w:tcW w:w="9041" w:type="dxa"/>
            <w:gridSpan w:val="5"/>
            <w:tcBorders>
              <w:top w:val="nil"/>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УДОСТОВЕРЕНИЕ N _________</w:t>
            </w:r>
          </w:p>
        </w:tc>
      </w:tr>
      <w:tr w:rsidR="00F95B3B" w:rsidRPr="00F95B3B">
        <w:tc>
          <w:tcPr>
            <w:tcW w:w="1973" w:type="dxa"/>
            <w:vMerge w:val="restart"/>
            <w:tcBorders>
              <w:top w:val="single" w:sz="4" w:space="0" w:color="auto"/>
              <w:left w:val="single" w:sz="4" w:space="0" w:color="auto"/>
              <w:bottom w:val="single" w:sz="4" w:space="0" w:color="auto"/>
              <w:right w:val="single" w:sz="4" w:space="0" w:color="auto"/>
            </w:tcBorders>
            <w:vAlign w:val="center"/>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Фото 3 x 4</w:t>
            </w:r>
          </w:p>
        </w:tc>
        <w:tc>
          <w:tcPr>
            <w:tcW w:w="340"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1172"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5216"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Фамилия</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Имя</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Отчество (при наличии)</w:t>
            </w:r>
          </w:p>
        </w:tc>
        <w:tc>
          <w:tcPr>
            <w:tcW w:w="340"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6388" w:type="dxa"/>
            <w:gridSpan w:val="2"/>
            <w:tcBorders>
              <w:top w:val="nil"/>
              <w:left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6388" w:type="dxa"/>
            <w:gridSpan w:val="2"/>
            <w:tcBorders>
              <w:top w:val="single" w:sz="4" w:space="0" w:color="auto"/>
              <w:left w:val="nil"/>
              <w:bottom w:val="single" w:sz="4" w:space="0" w:color="auto"/>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(профессия, должность)</w:t>
            </w:r>
          </w:p>
        </w:tc>
        <w:tc>
          <w:tcPr>
            <w:tcW w:w="340"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6388" w:type="dxa"/>
            <w:gridSpan w:val="2"/>
            <w:tcBorders>
              <w:top w:val="single" w:sz="4" w:space="0" w:color="auto"/>
              <w:left w:val="nil"/>
              <w:bottom w:val="nil"/>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(организация)</w:t>
            </w:r>
          </w:p>
        </w:tc>
        <w:tc>
          <w:tcPr>
            <w:tcW w:w="340"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1512" w:type="dxa"/>
            <w:gridSpan w:val="2"/>
            <w:tcBorders>
              <w:top w:val="nil"/>
              <w:left w:val="single" w:sz="4" w:space="0" w:color="auto"/>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5556" w:type="dxa"/>
            <w:gridSpan w:val="2"/>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Дата выдачи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 ______ 20__ г</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Личная подпись</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outlineLvl w:val="2"/>
        <w:rPr>
          <w:rFonts w:ascii="Times New Roman" w:hAnsi="Times New Roman" w:cs="Times New Roman"/>
          <w:sz w:val="24"/>
          <w:szCs w:val="24"/>
        </w:rPr>
      </w:pPr>
      <w:r w:rsidRPr="00F95B3B">
        <w:rPr>
          <w:rFonts w:ascii="Times New Roman" w:hAnsi="Times New Roman" w:cs="Times New Roman"/>
          <w:sz w:val="24"/>
          <w:szCs w:val="24"/>
        </w:rPr>
        <w:t>Оборотная сторона удостоверения: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8"/>
        <w:gridCol w:w="2624"/>
        <w:gridCol w:w="340"/>
        <w:gridCol w:w="3005"/>
      </w:tblGrid>
      <w:tr w:rsidR="00F95B3B" w:rsidRPr="00F95B3B">
        <w:tc>
          <w:tcPr>
            <w:tcW w:w="9057" w:type="dxa"/>
            <w:gridSpan w:val="4"/>
            <w:tcBorders>
              <w:top w:val="single" w:sz="4" w:space="0" w:color="auto"/>
              <w:left w:val="single" w:sz="4" w:space="0" w:color="auto"/>
              <w:bottom w:val="nil"/>
              <w:right w:val="single" w:sz="4" w:space="0" w:color="auto"/>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Прошел(ла) обучение безопасным методам и приемам выполнения работ на высоте</w:t>
            </w:r>
          </w:p>
        </w:tc>
      </w:tr>
      <w:tr w:rsidR="00F95B3B" w:rsidRPr="00F95B3B">
        <w:tc>
          <w:tcPr>
            <w:tcW w:w="9057" w:type="dxa"/>
            <w:gridSpan w:val="4"/>
            <w:tcBorders>
              <w:top w:val="nil"/>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Решением экзаменационной комиссии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может быть допущен(а) к работе ______________________________________</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_____________________________________________________________________</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работы)</w:t>
            </w:r>
          </w:p>
        </w:tc>
      </w:tr>
      <w:tr w:rsidR="00F95B3B" w:rsidRPr="00F95B3B">
        <w:tc>
          <w:tcPr>
            <w:tcW w:w="9057" w:type="dxa"/>
            <w:gridSpan w:val="4"/>
            <w:tcBorders>
              <w:top w:val="nil"/>
              <w:left w:val="single" w:sz="4" w:space="0" w:color="auto"/>
              <w:bottom w:val="nil"/>
              <w:right w:val="single" w:sz="4" w:space="0" w:color="auto"/>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Основание: протокол N ______ от __ __________ 20__ г.</w:t>
            </w:r>
          </w:p>
        </w:tc>
      </w:tr>
      <w:tr w:rsidR="00F95B3B" w:rsidRPr="00F95B3B">
        <w:tc>
          <w:tcPr>
            <w:tcW w:w="3088"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Руководитель организации,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выдавшей удостоверение</w:t>
            </w:r>
          </w:p>
        </w:tc>
        <w:tc>
          <w:tcPr>
            <w:tcW w:w="2624" w:type="dxa"/>
            <w:tcBorders>
              <w:top w:val="nil"/>
              <w:left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3005" w:type="dxa"/>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3088" w:type="dxa"/>
            <w:vMerge w:val="restart"/>
            <w:tcBorders>
              <w:top w:val="nil"/>
              <w:left w:val="single" w:sz="4" w:space="0" w:color="auto"/>
              <w:bottom w:val="single" w:sz="4" w:space="0" w:color="auto"/>
              <w:right w:val="nil"/>
            </w:tcBorders>
            <w:vAlign w:val="bottom"/>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М.П.</w:t>
            </w:r>
          </w:p>
        </w:tc>
        <w:tc>
          <w:tcPr>
            <w:tcW w:w="2624" w:type="dxa"/>
            <w:tcBorders>
              <w:top w:val="single" w:sz="4" w:space="0" w:color="auto"/>
              <w:left w:val="nil"/>
              <w:bottom w:val="nil"/>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w:t>
            </w:r>
          </w:p>
        </w:tc>
        <w:tc>
          <w:tcPr>
            <w:tcW w:w="340"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3005" w:type="dxa"/>
            <w:tcBorders>
              <w:top w:val="single" w:sz="4" w:space="0" w:color="auto"/>
              <w:left w:val="nil"/>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(фамилия, инициалы)</w:t>
            </w:r>
          </w:p>
        </w:tc>
      </w:tr>
      <w:tr w:rsidR="00F95B3B" w:rsidRPr="00F95B3B">
        <w:tc>
          <w:tcPr>
            <w:tcW w:w="3088" w:type="dxa"/>
            <w:vMerge/>
            <w:tcBorders>
              <w:top w:val="nil"/>
              <w:left w:val="single" w:sz="4" w:space="0" w:color="auto"/>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5969" w:type="dxa"/>
            <w:gridSpan w:val="3"/>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2</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18" w:name="P968"/>
      <w:bookmarkEnd w:id="18"/>
      <w:r w:rsidRPr="00F95B3B">
        <w:rPr>
          <w:rFonts w:ascii="Times New Roman" w:hAnsi="Times New Roman" w:cs="Times New Roman"/>
          <w:sz w:val="24"/>
          <w:szCs w:val="24"/>
        </w:rPr>
        <w:t xml:space="preserve">                            НАРЯД-ДОПУСК N 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НА ПРОИЗВОДСТВО РАБОТ НА ВЫСОТЕ</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Организация: ______________________________________________________________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Подразделение: 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Выдан "__" ________ 20__ года</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Действителен до "__" _________ 20__ года</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Ответственному</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руководителю работ: 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инициалы)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Ответственному</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исполнителю (производителю) работ: 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 выполнение _____________________________________________________________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работ:</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Состав исполнителей работ (члены бригады):</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3427"/>
        <w:gridCol w:w="2381"/>
      </w:tblGrid>
      <w:tr w:rsidR="00F95B3B" w:rsidRPr="00F95B3B">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Фамилия, имя, отчество (при наличии)</w:t>
            </w:r>
          </w:p>
        </w:tc>
        <w:tc>
          <w:tcPr>
            <w:tcW w:w="34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 условиями работ ознакомил, инструктаж провел (подпись)</w:t>
            </w:r>
          </w:p>
        </w:tc>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 условиями работ ознакомлен (подпись)</w:t>
            </w:r>
          </w:p>
        </w:tc>
      </w:tr>
      <w:tr w:rsidR="00F95B3B" w:rsidRPr="00F95B3B">
        <w:tc>
          <w:tcPr>
            <w:tcW w:w="3231" w:type="dxa"/>
          </w:tcPr>
          <w:p w:rsidR="00F95B3B" w:rsidRPr="00F95B3B" w:rsidRDefault="00F95B3B">
            <w:pPr>
              <w:pStyle w:val="ConsPlusNormal"/>
              <w:rPr>
                <w:rFonts w:ascii="Times New Roman" w:hAnsi="Times New Roman" w:cs="Times New Roman"/>
                <w:sz w:val="24"/>
                <w:szCs w:val="24"/>
              </w:rPr>
            </w:pPr>
          </w:p>
        </w:tc>
        <w:tc>
          <w:tcPr>
            <w:tcW w:w="3427" w:type="dxa"/>
          </w:tcPr>
          <w:p w:rsidR="00F95B3B" w:rsidRPr="00F95B3B" w:rsidRDefault="00F95B3B">
            <w:pPr>
              <w:pStyle w:val="ConsPlusNormal"/>
              <w:rPr>
                <w:rFonts w:ascii="Times New Roman" w:hAnsi="Times New Roman" w:cs="Times New Roman"/>
                <w:sz w:val="24"/>
                <w:szCs w:val="24"/>
              </w:rPr>
            </w:pPr>
          </w:p>
        </w:tc>
        <w:tc>
          <w:tcPr>
            <w:tcW w:w="238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3231" w:type="dxa"/>
          </w:tcPr>
          <w:p w:rsidR="00F95B3B" w:rsidRPr="00F95B3B" w:rsidRDefault="00F95B3B">
            <w:pPr>
              <w:pStyle w:val="ConsPlusNormal"/>
              <w:rPr>
                <w:rFonts w:ascii="Times New Roman" w:hAnsi="Times New Roman" w:cs="Times New Roman"/>
                <w:sz w:val="24"/>
                <w:szCs w:val="24"/>
              </w:rPr>
            </w:pPr>
          </w:p>
        </w:tc>
        <w:tc>
          <w:tcPr>
            <w:tcW w:w="3427" w:type="dxa"/>
          </w:tcPr>
          <w:p w:rsidR="00F95B3B" w:rsidRPr="00F95B3B" w:rsidRDefault="00F95B3B">
            <w:pPr>
              <w:pStyle w:val="ConsPlusNormal"/>
              <w:rPr>
                <w:rFonts w:ascii="Times New Roman" w:hAnsi="Times New Roman" w:cs="Times New Roman"/>
                <w:sz w:val="24"/>
                <w:szCs w:val="24"/>
              </w:rPr>
            </w:pPr>
          </w:p>
        </w:tc>
        <w:tc>
          <w:tcPr>
            <w:tcW w:w="238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3231" w:type="dxa"/>
          </w:tcPr>
          <w:p w:rsidR="00F95B3B" w:rsidRPr="00F95B3B" w:rsidRDefault="00F95B3B">
            <w:pPr>
              <w:pStyle w:val="ConsPlusNormal"/>
              <w:rPr>
                <w:rFonts w:ascii="Times New Roman" w:hAnsi="Times New Roman" w:cs="Times New Roman"/>
                <w:sz w:val="24"/>
                <w:szCs w:val="24"/>
              </w:rPr>
            </w:pPr>
          </w:p>
        </w:tc>
        <w:tc>
          <w:tcPr>
            <w:tcW w:w="3427" w:type="dxa"/>
          </w:tcPr>
          <w:p w:rsidR="00F95B3B" w:rsidRPr="00F95B3B" w:rsidRDefault="00F95B3B">
            <w:pPr>
              <w:pStyle w:val="ConsPlusNormal"/>
              <w:rPr>
                <w:rFonts w:ascii="Times New Roman" w:hAnsi="Times New Roman" w:cs="Times New Roman"/>
                <w:sz w:val="24"/>
                <w:szCs w:val="24"/>
              </w:rPr>
            </w:pPr>
          </w:p>
        </w:tc>
        <w:tc>
          <w:tcPr>
            <w:tcW w:w="2381"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Место выполнения работ: 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Содержание работ: 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Условия проведения работ: 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Опасные и вредные производственные 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факторы, которые действуют или могут 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возникнуть в местах выполнения работ: _____________________________________</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Начало работ:   ______ час ________ мин "__" ________ 20__ г.</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Окончание работ: ______ час ________ мин "__" ________ 20__ г.</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F95B3B" w:rsidRPr="00F95B3B">
        <w:tc>
          <w:tcPr>
            <w:tcW w:w="600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Системы обеспечения безопасности работ на высоте:</w:t>
            </w:r>
          </w:p>
        </w:tc>
        <w:tc>
          <w:tcPr>
            <w:tcW w:w="306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Состав системы:</w:t>
            </w:r>
          </w:p>
        </w:tc>
      </w:tr>
      <w:tr w:rsidR="00F95B3B" w:rsidRPr="00F95B3B">
        <w:tc>
          <w:tcPr>
            <w:tcW w:w="6009"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Удерживающие системы</w:t>
            </w:r>
          </w:p>
        </w:tc>
        <w:tc>
          <w:tcPr>
            <w:tcW w:w="306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6009"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Системы позиционирования</w:t>
            </w:r>
          </w:p>
        </w:tc>
        <w:tc>
          <w:tcPr>
            <w:tcW w:w="306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6009"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Страховочные системы</w:t>
            </w:r>
          </w:p>
        </w:tc>
        <w:tc>
          <w:tcPr>
            <w:tcW w:w="306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6009"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Эвакуационные и спасательные системы</w:t>
            </w:r>
          </w:p>
        </w:tc>
        <w:tc>
          <w:tcPr>
            <w:tcW w:w="3061"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1. Необходимые для производства работ:</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материалы: ________________________________________________________________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инструменты: ______________________________________________________________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приспособления 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2. До начала работ следует выполнить следующие мероприятия: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F95B3B" w:rsidRPr="00F95B3B">
        <w:tc>
          <w:tcPr>
            <w:tcW w:w="529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мероприятия или ссылки на пункт ПНР или технологических карт</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Срок выполнения</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w:t>
            </w: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19" w:name="P1037"/>
      <w:bookmarkEnd w:id="19"/>
      <w:r w:rsidRPr="00F95B3B">
        <w:rPr>
          <w:rFonts w:ascii="Times New Roman" w:hAnsi="Times New Roman" w:cs="Times New Roman"/>
          <w:sz w:val="24"/>
          <w:szCs w:val="24"/>
        </w:rPr>
        <w:t xml:space="preserve">    3.   В  процессе  производства  работ  необходимо  выполнить  следующие</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мероприятия: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F95B3B" w:rsidRPr="00F95B3B">
        <w:tc>
          <w:tcPr>
            <w:tcW w:w="529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мероприятия по безопасности работ на высоте</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Срок выполнения</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w:t>
            </w: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20" w:name="P1050"/>
      <w:bookmarkEnd w:id="20"/>
      <w:r w:rsidRPr="00F95B3B">
        <w:rPr>
          <w:rFonts w:ascii="Times New Roman" w:hAnsi="Times New Roman" w:cs="Times New Roman"/>
          <w:sz w:val="24"/>
          <w:szCs w:val="24"/>
        </w:rPr>
        <w:t xml:space="preserve">    4. Особые условия проведения работ:</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F95B3B" w:rsidRPr="00F95B3B">
        <w:tc>
          <w:tcPr>
            <w:tcW w:w="529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условий</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Срок выполнения</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w:t>
            </w: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5290"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21" w:name="P1062"/>
      <w:bookmarkEnd w:id="21"/>
      <w:r w:rsidRPr="00F95B3B">
        <w:rPr>
          <w:rFonts w:ascii="Times New Roman" w:hAnsi="Times New Roman" w:cs="Times New Roman"/>
          <w:sz w:val="24"/>
          <w:szCs w:val="24"/>
        </w:rPr>
        <w:t>Отдельные указания: 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 выдал: _____________________________   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 xml:space="preserve">                        (дата)                           (время)</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Подпись: _________________________________   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 продлил: ___________________________   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(время)</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Подпись: _________________________________   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5. Разрешение на подготовку рабочих мест и на допуск к выполнению работ:</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1134"/>
        <w:gridCol w:w="3298"/>
      </w:tblGrid>
      <w:tr w:rsidR="00F95B3B" w:rsidRPr="00F95B3B">
        <w:tc>
          <w:tcPr>
            <w:tcW w:w="459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Разрешение на подготовку рабочих мест и на допуск к выполнению работ выдал (должность, фамилия или подпись)</w:t>
            </w:r>
          </w:p>
        </w:tc>
        <w:tc>
          <w:tcPr>
            <w:tcW w:w="113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время</w:t>
            </w:r>
          </w:p>
        </w:tc>
        <w:tc>
          <w:tcPr>
            <w:tcW w:w="329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 работника, получившего разрешение на подготовку рабочих мест и на допуск к выполнению работ</w:t>
            </w:r>
          </w:p>
        </w:tc>
      </w:tr>
      <w:tr w:rsidR="00F95B3B" w:rsidRPr="00F95B3B">
        <w:tc>
          <w:tcPr>
            <w:tcW w:w="459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113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329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r>
      <w:tr w:rsidR="00F95B3B" w:rsidRPr="00F95B3B">
        <w:tc>
          <w:tcPr>
            <w:tcW w:w="4592" w:type="dxa"/>
          </w:tcPr>
          <w:p w:rsidR="00F95B3B" w:rsidRPr="00F95B3B" w:rsidRDefault="00F95B3B">
            <w:pPr>
              <w:pStyle w:val="ConsPlusNormal"/>
              <w:rPr>
                <w:rFonts w:ascii="Times New Roman" w:hAnsi="Times New Roman" w:cs="Times New Roman"/>
                <w:sz w:val="24"/>
                <w:szCs w:val="24"/>
              </w:rPr>
            </w:pPr>
          </w:p>
        </w:tc>
        <w:tc>
          <w:tcPr>
            <w:tcW w:w="1134" w:type="dxa"/>
          </w:tcPr>
          <w:p w:rsidR="00F95B3B" w:rsidRPr="00F95B3B" w:rsidRDefault="00F95B3B">
            <w:pPr>
              <w:pStyle w:val="ConsPlusNormal"/>
              <w:rPr>
                <w:rFonts w:ascii="Times New Roman" w:hAnsi="Times New Roman" w:cs="Times New Roman"/>
                <w:sz w:val="24"/>
                <w:szCs w:val="24"/>
              </w:rPr>
            </w:pPr>
          </w:p>
        </w:tc>
        <w:tc>
          <w:tcPr>
            <w:tcW w:w="329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4592" w:type="dxa"/>
          </w:tcPr>
          <w:p w:rsidR="00F95B3B" w:rsidRPr="00F95B3B" w:rsidRDefault="00F95B3B">
            <w:pPr>
              <w:pStyle w:val="ConsPlusNormal"/>
              <w:rPr>
                <w:rFonts w:ascii="Times New Roman" w:hAnsi="Times New Roman" w:cs="Times New Roman"/>
                <w:sz w:val="24"/>
                <w:szCs w:val="24"/>
              </w:rPr>
            </w:pPr>
          </w:p>
        </w:tc>
        <w:tc>
          <w:tcPr>
            <w:tcW w:w="1134" w:type="dxa"/>
          </w:tcPr>
          <w:p w:rsidR="00F95B3B" w:rsidRPr="00F95B3B" w:rsidRDefault="00F95B3B">
            <w:pPr>
              <w:pStyle w:val="ConsPlusNormal"/>
              <w:rPr>
                <w:rFonts w:ascii="Times New Roman" w:hAnsi="Times New Roman" w:cs="Times New Roman"/>
                <w:sz w:val="24"/>
                <w:szCs w:val="24"/>
              </w:rPr>
            </w:pPr>
          </w:p>
        </w:tc>
        <w:tc>
          <w:tcPr>
            <w:tcW w:w="3298"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Рабочие места подготовлены.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Ответственный руководитель работ</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(исполнитель (производитель) работ) 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6. Ежедневный допуск к работе и время ее окончания: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6"/>
        <w:gridCol w:w="974"/>
        <w:gridCol w:w="1417"/>
        <w:gridCol w:w="1757"/>
        <w:gridCol w:w="994"/>
        <w:gridCol w:w="2494"/>
      </w:tblGrid>
      <w:tr w:rsidR="00F95B3B" w:rsidRPr="00F95B3B">
        <w:tc>
          <w:tcPr>
            <w:tcW w:w="5574" w:type="dxa"/>
            <w:gridSpan w:val="4"/>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Бригада получила целевой инструктаж и допущена на подготовленное рабочее место</w:t>
            </w:r>
          </w:p>
        </w:tc>
        <w:tc>
          <w:tcPr>
            <w:tcW w:w="3488"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Работа закончена, бригада удалена</w:t>
            </w:r>
          </w:p>
        </w:tc>
      </w:tr>
      <w:tr w:rsidR="00F95B3B" w:rsidRPr="00F95B3B">
        <w:tc>
          <w:tcPr>
            <w:tcW w:w="1426"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рабочего места</w:t>
            </w:r>
          </w:p>
        </w:tc>
        <w:tc>
          <w:tcPr>
            <w:tcW w:w="97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время</w:t>
            </w:r>
          </w:p>
        </w:tc>
        <w:tc>
          <w:tcPr>
            <w:tcW w:w="3174"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подписи (подпись) (фамилия, инициалы)</w:t>
            </w:r>
          </w:p>
        </w:tc>
        <w:tc>
          <w:tcPr>
            <w:tcW w:w="99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время</w:t>
            </w:r>
          </w:p>
        </w:tc>
        <w:tc>
          <w:tcPr>
            <w:tcW w:w="249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 ответственного исполнителя (производителя) работ (подпись) (фамилия, инициалы)</w:t>
            </w:r>
          </w:p>
        </w:tc>
      </w:tr>
      <w:tr w:rsidR="00F95B3B" w:rsidRPr="00F95B3B">
        <w:tc>
          <w:tcPr>
            <w:tcW w:w="1426" w:type="dxa"/>
            <w:vMerge/>
          </w:tcPr>
          <w:p w:rsidR="00F95B3B" w:rsidRPr="00F95B3B" w:rsidRDefault="00F95B3B">
            <w:pPr>
              <w:pStyle w:val="ConsPlusNormal"/>
              <w:rPr>
                <w:rFonts w:ascii="Times New Roman" w:hAnsi="Times New Roman" w:cs="Times New Roman"/>
                <w:sz w:val="24"/>
                <w:szCs w:val="24"/>
              </w:rPr>
            </w:pPr>
          </w:p>
        </w:tc>
        <w:tc>
          <w:tcPr>
            <w:tcW w:w="974" w:type="dxa"/>
            <w:vMerge/>
          </w:tcPr>
          <w:p w:rsidR="00F95B3B" w:rsidRPr="00F95B3B" w:rsidRDefault="00F95B3B">
            <w:pPr>
              <w:pStyle w:val="ConsPlusNormal"/>
              <w:rPr>
                <w:rFonts w:ascii="Times New Roman" w:hAnsi="Times New Roman" w:cs="Times New Roman"/>
                <w:sz w:val="24"/>
                <w:szCs w:val="24"/>
              </w:rPr>
            </w:pPr>
          </w:p>
        </w:tc>
        <w:tc>
          <w:tcPr>
            <w:tcW w:w="141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Ответственный руководитель работ</w:t>
            </w:r>
          </w:p>
        </w:tc>
        <w:tc>
          <w:tcPr>
            <w:tcW w:w="175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 работ</w:t>
            </w:r>
          </w:p>
        </w:tc>
        <w:tc>
          <w:tcPr>
            <w:tcW w:w="994" w:type="dxa"/>
            <w:vMerge/>
          </w:tcPr>
          <w:p w:rsidR="00F95B3B" w:rsidRPr="00F95B3B" w:rsidRDefault="00F95B3B">
            <w:pPr>
              <w:pStyle w:val="ConsPlusNormal"/>
              <w:rPr>
                <w:rFonts w:ascii="Times New Roman" w:hAnsi="Times New Roman" w:cs="Times New Roman"/>
                <w:sz w:val="24"/>
                <w:szCs w:val="24"/>
              </w:rPr>
            </w:pPr>
          </w:p>
        </w:tc>
        <w:tc>
          <w:tcPr>
            <w:tcW w:w="2494"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142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9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41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175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99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c>
          <w:tcPr>
            <w:tcW w:w="249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w:t>
            </w:r>
          </w:p>
        </w:tc>
      </w:tr>
      <w:tr w:rsidR="00F95B3B" w:rsidRPr="00F95B3B">
        <w:tc>
          <w:tcPr>
            <w:tcW w:w="1426" w:type="dxa"/>
          </w:tcPr>
          <w:p w:rsidR="00F95B3B" w:rsidRPr="00F95B3B" w:rsidRDefault="00F95B3B">
            <w:pPr>
              <w:pStyle w:val="ConsPlusNormal"/>
              <w:rPr>
                <w:rFonts w:ascii="Times New Roman" w:hAnsi="Times New Roman" w:cs="Times New Roman"/>
                <w:sz w:val="24"/>
                <w:szCs w:val="24"/>
              </w:rPr>
            </w:pPr>
          </w:p>
        </w:tc>
        <w:tc>
          <w:tcPr>
            <w:tcW w:w="974" w:type="dxa"/>
          </w:tcPr>
          <w:p w:rsidR="00F95B3B" w:rsidRPr="00F95B3B" w:rsidRDefault="00F95B3B">
            <w:pPr>
              <w:pStyle w:val="ConsPlusNormal"/>
              <w:rPr>
                <w:rFonts w:ascii="Times New Roman" w:hAnsi="Times New Roman" w:cs="Times New Roman"/>
                <w:sz w:val="24"/>
                <w:szCs w:val="24"/>
              </w:rPr>
            </w:pPr>
          </w:p>
        </w:tc>
        <w:tc>
          <w:tcPr>
            <w:tcW w:w="1417" w:type="dxa"/>
          </w:tcPr>
          <w:p w:rsidR="00F95B3B" w:rsidRPr="00F95B3B" w:rsidRDefault="00F95B3B">
            <w:pPr>
              <w:pStyle w:val="ConsPlusNormal"/>
              <w:rPr>
                <w:rFonts w:ascii="Times New Roman" w:hAnsi="Times New Roman" w:cs="Times New Roman"/>
                <w:sz w:val="24"/>
                <w:szCs w:val="24"/>
              </w:rPr>
            </w:pPr>
          </w:p>
        </w:tc>
        <w:tc>
          <w:tcPr>
            <w:tcW w:w="1757" w:type="dxa"/>
          </w:tcPr>
          <w:p w:rsidR="00F95B3B" w:rsidRPr="00F95B3B" w:rsidRDefault="00F95B3B">
            <w:pPr>
              <w:pStyle w:val="ConsPlusNormal"/>
              <w:rPr>
                <w:rFonts w:ascii="Times New Roman" w:hAnsi="Times New Roman" w:cs="Times New Roman"/>
                <w:sz w:val="24"/>
                <w:szCs w:val="24"/>
              </w:rPr>
            </w:pPr>
          </w:p>
        </w:tc>
        <w:tc>
          <w:tcPr>
            <w:tcW w:w="994" w:type="dxa"/>
          </w:tcPr>
          <w:p w:rsidR="00F95B3B" w:rsidRPr="00F95B3B" w:rsidRDefault="00F95B3B">
            <w:pPr>
              <w:pStyle w:val="ConsPlusNormal"/>
              <w:rPr>
                <w:rFonts w:ascii="Times New Roman" w:hAnsi="Times New Roman" w:cs="Times New Roman"/>
                <w:sz w:val="24"/>
                <w:szCs w:val="24"/>
              </w:rPr>
            </w:pPr>
          </w:p>
        </w:tc>
        <w:tc>
          <w:tcPr>
            <w:tcW w:w="2494" w:type="dxa"/>
          </w:tcPr>
          <w:p w:rsidR="00F95B3B" w:rsidRPr="00F95B3B" w:rsidRDefault="00F95B3B">
            <w:pPr>
              <w:pStyle w:val="ConsPlusNormal"/>
              <w:rPr>
                <w:rFonts w:ascii="Times New Roman" w:hAnsi="Times New Roman" w:cs="Times New Roman"/>
                <w:sz w:val="24"/>
                <w:szCs w:val="24"/>
              </w:rPr>
            </w:pPr>
          </w:p>
        </w:tc>
      </w:tr>
      <w:tr w:rsidR="00F95B3B" w:rsidRPr="00F95B3B">
        <w:tc>
          <w:tcPr>
            <w:tcW w:w="1426" w:type="dxa"/>
          </w:tcPr>
          <w:p w:rsidR="00F95B3B" w:rsidRPr="00F95B3B" w:rsidRDefault="00F95B3B">
            <w:pPr>
              <w:pStyle w:val="ConsPlusNormal"/>
              <w:rPr>
                <w:rFonts w:ascii="Times New Roman" w:hAnsi="Times New Roman" w:cs="Times New Roman"/>
                <w:sz w:val="24"/>
                <w:szCs w:val="24"/>
              </w:rPr>
            </w:pPr>
          </w:p>
        </w:tc>
        <w:tc>
          <w:tcPr>
            <w:tcW w:w="974" w:type="dxa"/>
          </w:tcPr>
          <w:p w:rsidR="00F95B3B" w:rsidRPr="00F95B3B" w:rsidRDefault="00F95B3B">
            <w:pPr>
              <w:pStyle w:val="ConsPlusNormal"/>
              <w:rPr>
                <w:rFonts w:ascii="Times New Roman" w:hAnsi="Times New Roman" w:cs="Times New Roman"/>
                <w:sz w:val="24"/>
                <w:szCs w:val="24"/>
              </w:rPr>
            </w:pPr>
          </w:p>
        </w:tc>
        <w:tc>
          <w:tcPr>
            <w:tcW w:w="1417" w:type="dxa"/>
          </w:tcPr>
          <w:p w:rsidR="00F95B3B" w:rsidRPr="00F95B3B" w:rsidRDefault="00F95B3B">
            <w:pPr>
              <w:pStyle w:val="ConsPlusNormal"/>
              <w:rPr>
                <w:rFonts w:ascii="Times New Roman" w:hAnsi="Times New Roman" w:cs="Times New Roman"/>
                <w:sz w:val="24"/>
                <w:szCs w:val="24"/>
              </w:rPr>
            </w:pPr>
          </w:p>
        </w:tc>
        <w:tc>
          <w:tcPr>
            <w:tcW w:w="1757" w:type="dxa"/>
          </w:tcPr>
          <w:p w:rsidR="00F95B3B" w:rsidRPr="00F95B3B" w:rsidRDefault="00F95B3B">
            <w:pPr>
              <w:pStyle w:val="ConsPlusNormal"/>
              <w:rPr>
                <w:rFonts w:ascii="Times New Roman" w:hAnsi="Times New Roman" w:cs="Times New Roman"/>
                <w:sz w:val="24"/>
                <w:szCs w:val="24"/>
              </w:rPr>
            </w:pPr>
          </w:p>
        </w:tc>
        <w:tc>
          <w:tcPr>
            <w:tcW w:w="994" w:type="dxa"/>
          </w:tcPr>
          <w:p w:rsidR="00F95B3B" w:rsidRPr="00F95B3B" w:rsidRDefault="00F95B3B">
            <w:pPr>
              <w:pStyle w:val="ConsPlusNormal"/>
              <w:rPr>
                <w:rFonts w:ascii="Times New Roman" w:hAnsi="Times New Roman" w:cs="Times New Roman"/>
                <w:sz w:val="24"/>
                <w:szCs w:val="24"/>
              </w:rPr>
            </w:pPr>
          </w:p>
        </w:tc>
        <w:tc>
          <w:tcPr>
            <w:tcW w:w="2494"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22" w:name="P1126"/>
      <w:bookmarkEnd w:id="22"/>
      <w:r w:rsidRPr="00F95B3B">
        <w:rPr>
          <w:rFonts w:ascii="Times New Roman" w:hAnsi="Times New Roman" w:cs="Times New Roman"/>
          <w:sz w:val="24"/>
          <w:szCs w:val="24"/>
        </w:rPr>
        <w:t>7. Изменения в составе бригады:</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2573"/>
        <w:gridCol w:w="1094"/>
        <w:gridCol w:w="1928"/>
      </w:tblGrid>
      <w:tr w:rsidR="00F95B3B" w:rsidRPr="00F95B3B">
        <w:tc>
          <w:tcPr>
            <w:tcW w:w="34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Введен в состав бригады (фамилия, инициалы)</w:t>
            </w:r>
          </w:p>
        </w:tc>
        <w:tc>
          <w:tcPr>
            <w:tcW w:w="2573"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 xml:space="preserve">Выведен из состава бригады (фамилия, </w:t>
            </w:r>
            <w:r w:rsidRPr="00F95B3B">
              <w:rPr>
                <w:rFonts w:ascii="Times New Roman" w:hAnsi="Times New Roman" w:cs="Times New Roman"/>
                <w:sz w:val="24"/>
                <w:szCs w:val="24"/>
              </w:rPr>
              <w:lastRenderedPageBreak/>
              <w:t>инициалы)</w:t>
            </w:r>
          </w:p>
        </w:tc>
        <w:tc>
          <w:tcPr>
            <w:tcW w:w="109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Дата, время</w:t>
            </w:r>
          </w:p>
        </w:tc>
        <w:tc>
          <w:tcPr>
            <w:tcW w:w="192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Разрешил</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 xml:space="preserve">(подпись, </w:t>
            </w:r>
            <w:r w:rsidRPr="00F95B3B">
              <w:rPr>
                <w:rFonts w:ascii="Times New Roman" w:hAnsi="Times New Roman" w:cs="Times New Roman"/>
                <w:sz w:val="24"/>
                <w:szCs w:val="24"/>
              </w:rPr>
              <w:lastRenderedPageBreak/>
              <w:t>фамилия, инициалы)</w:t>
            </w:r>
          </w:p>
        </w:tc>
      </w:tr>
      <w:tr w:rsidR="00F95B3B" w:rsidRPr="00F95B3B">
        <w:tc>
          <w:tcPr>
            <w:tcW w:w="34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1</w:t>
            </w:r>
          </w:p>
        </w:tc>
        <w:tc>
          <w:tcPr>
            <w:tcW w:w="2573"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09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192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r>
      <w:tr w:rsidR="00F95B3B" w:rsidRPr="00F95B3B">
        <w:tc>
          <w:tcPr>
            <w:tcW w:w="3458" w:type="dxa"/>
          </w:tcPr>
          <w:p w:rsidR="00F95B3B" w:rsidRPr="00F95B3B" w:rsidRDefault="00F95B3B">
            <w:pPr>
              <w:pStyle w:val="ConsPlusNormal"/>
              <w:rPr>
                <w:rFonts w:ascii="Times New Roman" w:hAnsi="Times New Roman" w:cs="Times New Roman"/>
                <w:sz w:val="24"/>
                <w:szCs w:val="24"/>
              </w:rPr>
            </w:pPr>
          </w:p>
        </w:tc>
        <w:tc>
          <w:tcPr>
            <w:tcW w:w="2573" w:type="dxa"/>
          </w:tcPr>
          <w:p w:rsidR="00F95B3B" w:rsidRPr="00F95B3B" w:rsidRDefault="00F95B3B">
            <w:pPr>
              <w:pStyle w:val="ConsPlusNormal"/>
              <w:rPr>
                <w:rFonts w:ascii="Times New Roman" w:hAnsi="Times New Roman" w:cs="Times New Roman"/>
                <w:sz w:val="24"/>
                <w:szCs w:val="24"/>
              </w:rPr>
            </w:pPr>
          </w:p>
        </w:tc>
        <w:tc>
          <w:tcPr>
            <w:tcW w:w="1094" w:type="dxa"/>
          </w:tcPr>
          <w:p w:rsidR="00F95B3B" w:rsidRPr="00F95B3B" w:rsidRDefault="00F95B3B">
            <w:pPr>
              <w:pStyle w:val="ConsPlusNormal"/>
              <w:rPr>
                <w:rFonts w:ascii="Times New Roman" w:hAnsi="Times New Roman" w:cs="Times New Roman"/>
                <w:sz w:val="24"/>
                <w:szCs w:val="24"/>
              </w:rPr>
            </w:pPr>
          </w:p>
        </w:tc>
        <w:tc>
          <w:tcPr>
            <w:tcW w:w="192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3458" w:type="dxa"/>
          </w:tcPr>
          <w:p w:rsidR="00F95B3B" w:rsidRPr="00F95B3B" w:rsidRDefault="00F95B3B">
            <w:pPr>
              <w:pStyle w:val="ConsPlusNormal"/>
              <w:rPr>
                <w:rFonts w:ascii="Times New Roman" w:hAnsi="Times New Roman" w:cs="Times New Roman"/>
                <w:sz w:val="24"/>
                <w:szCs w:val="24"/>
              </w:rPr>
            </w:pPr>
          </w:p>
        </w:tc>
        <w:tc>
          <w:tcPr>
            <w:tcW w:w="2573" w:type="dxa"/>
          </w:tcPr>
          <w:p w:rsidR="00F95B3B" w:rsidRPr="00F95B3B" w:rsidRDefault="00F95B3B">
            <w:pPr>
              <w:pStyle w:val="ConsPlusNormal"/>
              <w:rPr>
                <w:rFonts w:ascii="Times New Roman" w:hAnsi="Times New Roman" w:cs="Times New Roman"/>
                <w:sz w:val="24"/>
                <w:szCs w:val="24"/>
              </w:rPr>
            </w:pPr>
          </w:p>
        </w:tc>
        <w:tc>
          <w:tcPr>
            <w:tcW w:w="1094" w:type="dxa"/>
          </w:tcPr>
          <w:p w:rsidR="00F95B3B" w:rsidRPr="00F95B3B" w:rsidRDefault="00F95B3B">
            <w:pPr>
              <w:pStyle w:val="ConsPlusNormal"/>
              <w:rPr>
                <w:rFonts w:ascii="Times New Roman" w:hAnsi="Times New Roman" w:cs="Times New Roman"/>
                <w:sz w:val="24"/>
                <w:szCs w:val="24"/>
              </w:rPr>
            </w:pPr>
          </w:p>
        </w:tc>
        <w:tc>
          <w:tcPr>
            <w:tcW w:w="192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3458" w:type="dxa"/>
          </w:tcPr>
          <w:p w:rsidR="00F95B3B" w:rsidRPr="00F95B3B" w:rsidRDefault="00F95B3B">
            <w:pPr>
              <w:pStyle w:val="ConsPlusNormal"/>
              <w:rPr>
                <w:rFonts w:ascii="Times New Roman" w:hAnsi="Times New Roman" w:cs="Times New Roman"/>
                <w:sz w:val="24"/>
                <w:szCs w:val="24"/>
              </w:rPr>
            </w:pPr>
          </w:p>
        </w:tc>
        <w:tc>
          <w:tcPr>
            <w:tcW w:w="2573" w:type="dxa"/>
          </w:tcPr>
          <w:p w:rsidR="00F95B3B" w:rsidRPr="00F95B3B" w:rsidRDefault="00F95B3B">
            <w:pPr>
              <w:pStyle w:val="ConsPlusNormal"/>
              <w:rPr>
                <w:rFonts w:ascii="Times New Roman" w:hAnsi="Times New Roman" w:cs="Times New Roman"/>
                <w:sz w:val="24"/>
                <w:szCs w:val="24"/>
              </w:rPr>
            </w:pPr>
          </w:p>
        </w:tc>
        <w:tc>
          <w:tcPr>
            <w:tcW w:w="1094" w:type="dxa"/>
          </w:tcPr>
          <w:p w:rsidR="00F95B3B" w:rsidRPr="00F95B3B" w:rsidRDefault="00F95B3B">
            <w:pPr>
              <w:pStyle w:val="ConsPlusNormal"/>
              <w:rPr>
                <w:rFonts w:ascii="Times New Roman" w:hAnsi="Times New Roman" w:cs="Times New Roman"/>
                <w:sz w:val="24"/>
                <w:szCs w:val="24"/>
              </w:rPr>
            </w:pPr>
          </w:p>
        </w:tc>
        <w:tc>
          <w:tcPr>
            <w:tcW w:w="1928" w:type="dxa"/>
          </w:tcPr>
          <w:p w:rsidR="00F95B3B" w:rsidRPr="00F95B3B" w:rsidRDefault="00F95B3B">
            <w:pPr>
              <w:pStyle w:val="ConsPlusNormal"/>
              <w:rPr>
                <w:rFonts w:ascii="Times New Roman" w:hAnsi="Times New Roman" w:cs="Times New Roman"/>
                <w:sz w:val="24"/>
                <w:szCs w:val="24"/>
              </w:rPr>
            </w:pPr>
          </w:p>
        </w:tc>
      </w:tr>
      <w:tr w:rsidR="00F95B3B" w:rsidRPr="00F95B3B">
        <w:tc>
          <w:tcPr>
            <w:tcW w:w="3458" w:type="dxa"/>
          </w:tcPr>
          <w:p w:rsidR="00F95B3B" w:rsidRPr="00F95B3B" w:rsidRDefault="00F95B3B">
            <w:pPr>
              <w:pStyle w:val="ConsPlusNormal"/>
              <w:rPr>
                <w:rFonts w:ascii="Times New Roman" w:hAnsi="Times New Roman" w:cs="Times New Roman"/>
                <w:sz w:val="24"/>
                <w:szCs w:val="24"/>
              </w:rPr>
            </w:pPr>
          </w:p>
        </w:tc>
        <w:tc>
          <w:tcPr>
            <w:tcW w:w="2573" w:type="dxa"/>
          </w:tcPr>
          <w:p w:rsidR="00F95B3B" w:rsidRPr="00F95B3B" w:rsidRDefault="00F95B3B">
            <w:pPr>
              <w:pStyle w:val="ConsPlusNormal"/>
              <w:rPr>
                <w:rFonts w:ascii="Times New Roman" w:hAnsi="Times New Roman" w:cs="Times New Roman"/>
                <w:sz w:val="24"/>
                <w:szCs w:val="24"/>
              </w:rPr>
            </w:pPr>
          </w:p>
        </w:tc>
        <w:tc>
          <w:tcPr>
            <w:tcW w:w="1094" w:type="dxa"/>
          </w:tcPr>
          <w:p w:rsidR="00F95B3B" w:rsidRPr="00F95B3B" w:rsidRDefault="00F95B3B">
            <w:pPr>
              <w:pStyle w:val="ConsPlusNormal"/>
              <w:rPr>
                <w:rFonts w:ascii="Times New Roman" w:hAnsi="Times New Roman" w:cs="Times New Roman"/>
                <w:sz w:val="24"/>
                <w:szCs w:val="24"/>
              </w:rPr>
            </w:pPr>
          </w:p>
        </w:tc>
        <w:tc>
          <w:tcPr>
            <w:tcW w:w="1928"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8. Регистрация целевого инструктажа при первичном допуске:</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Инструктаж провел: _____________________   Инструктаж прошел: 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Лицо, выдавшее                             Ответственный руководитель</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           _______________________   работ:       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инициалы)                  (фамилия, инициалы)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_______________________                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(подпись)</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Ответственный руководитель                 Ответственный</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(производитель) работ: _________________   исполнитель: 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инициалы)                (фамилия, инициалы)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_______________________                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(подпись)</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Члены бригады: 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инициалы, подпись)</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Наряд-допуск выдал: 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(лицо, уполномоченное приказом руководителя организации)</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9.    Письменное    разрешение    (акт-допуск)   действующего   предприятия</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(эксплуатирующей организации) на производство работ имеется.</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Мероприятия   по   безопасности   строительного   производства  согласованы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(заполняется при проведении работ на территории действующих предприятий):</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___________________________________________________________________________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(должность, фамилия, имя, отчество (при наличии), подпись</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уполномоченного лица)</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10.  Рабочее  место  и условия труда проверены. Мероприятия по безопасности</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производства, указанные в наряде-допуске выполнены.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Разрешаю приступить</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к выполнению работ:         ______________________ 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подпись)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 допуск продлен до:    ______________________ 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подпись)      (фамилия, инициалы)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11. Работа выполнена в полном объеме. Материалы, инструмент, приспособления</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убраны. Члены бригады выведены</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Ответственный исполнитель (производитель) работ: 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подпись)</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Наряд-допуск закрыт.</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Ответственный руководитель работ:            Лицо, выдавшее наряд-допуск:</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________________________________             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подпись)                            (дата, подпись)</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3</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bookmarkStart w:id="23" w:name="P1220"/>
      <w:bookmarkEnd w:id="23"/>
      <w:r w:rsidRPr="00F95B3B">
        <w:rPr>
          <w:rFonts w:ascii="Times New Roman" w:hAnsi="Times New Roman" w:cs="Times New Roman"/>
          <w:sz w:val="24"/>
          <w:szCs w:val="24"/>
        </w:rPr>
        <w:t>Удостоверение</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 допуске к работам на высоте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outlineLvl w:val="2"/>
        <w:rPr>
          <w:rFonts w:ascii="Times New Roman" w:hAnsi="Times New Roman" w:cs="Times New Roman"/>
          <w:sz w:val="24"/>
          <w:szCs w:val="24"/>
        </w:rPr>
      </w:pPr>
      <w:r w:rsidRPr="00F95B3B">
        <w:rPr>
          <w:rFonts w:ascii="Times New Roman" w:hAnsi="Times New Roman" w:cs="Times New Roman"/>
          <w:sz w:val="24"/>
          <w:szCs w:val="24"/>
        </w:rPr>
        <w:t>Лицевая сторона удостоверения о допуске к работам на высоте (далее - удостоверение):</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3"/>
        <w:gridCol w:w="419"/>
        <w:gridCol w:w="1055"/>
        <w:gridCol w:w="2926"/>
        <w:gridCol w:w="2303"/>
        <w:gridCol w:w="384"/>
      </w:tblGrid>
      <w:tr w:rsidR="00F95B3B" w:rsidRPr="00F95B3B">
        <w:tc>
          <w:tcPr>
            <w:tcW w:w="9060" w:type="dxa"/>
            <w:gridSpan w:val="6"/>
            <w:tcBorders>
              <w:top w:val="single" w:sz="4" w:space="0" w:color="auto"/>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организации, проводящей обучение и выдавшей удостоверение</w:t>
            </w:r>
          </w:p>
        </w:tc>
      </w:tr>
      <w:tr w:rsidR="00F95B3B" w:rsidRPr="00F95B3B">
        <w:tc>
          <w:tcPr>
            <w:tcW w:w="9060" w:type="dxa"/>
            <w:gridSpan w:val="6"/>
            <w:tcBorders>
              <w:top w:val="nil"/>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УДОСТОВЕРЕНИЕ N _________</w:t>
            </w:r>
          </w:p>
        </w:tc>
      </w:tr>
      <w:tr w:rsidR="00F95B3B" w:rsidRPr="00F95B3B">
        <w:tc>
          <w:tcPr>
            <w:tcW w:w="1973" w:type="dxa"/>
            <w:vMerge w:val="restart"/>
            <w:tcBorders>
              <w:top w:val="single" w:sz="4" w:space="0" w:color="auto"/>
              <w:left w:val="single" w:sz="4" w:space="0" w:color="auto"/>
              <w:bottom w:val="single" w:sz="4" w:space="0" w:color="auto"/>
              <w:right w:val="single" w:sz="4" w:space="0" w:color="auto"/>
            </w:tcBorders>
            <w:vAlign w:val="center"/>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Фото 3 x 4</w:t>
            </w:r>
          </w:p>
        </w:tc>
        <w:tc>
          <w:tcPr>
            <w:tcW w:w="419"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1055"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5229" w:type="dxa"/>
            <w:gridSpan w:val="2"/>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Фамилия</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Имя</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Отчество (при наличии)</w:t>
            </w:r>
          </w:p>
        </w:tc>
        <w:tc>
          <w:tcPr>
            <w:tcW w:w="384"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419"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6284" w:type="dxa"/>
            <w:gridSpan w:val="3"/>
            <w:tcBorders>
              <w:top w:val="nil"/>
              <w:left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384"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419"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6284" w:type="dxa"/>
            <w:gridSpan w:val="3"/>
            <w:tcBorders>
              <w:top w:val="single" w:sz="4" w:space="0" w:color="auto"/>
              <w:left w:val="nil"/>
              <w:bottom w:val="single" w:sz="4" w:space="0" w:color="auto"/>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(профессия, должность)</w:t>
            </w:r>
          </w:p>
        </w:tc>
        <w:tc>
          <w:tcPr>
            <w:tcW w:w="384" w:type="dxa"/>
            <w:tcBorders>
              <w:top w:val="nil"/>
              <w:left w:val="nil"/>
              <w:bottom w:val="nil"/>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blPrEx>
          <w:tblBorders>
            <w:insideV w:val="single" w:sz="4" w:space="0" w:color="auto"/>
          </w:tblBorders>
        </w:tblPrEx>
        <w:tc>
          <w:tcPr>
            <w:tcW w:w="1973" w:type="dxa"/>
            <w:vMerge/>
            <w:tcBorders>
              <w:top w:val="single" w:sz="4" w:space="0" w:color="auto"/>
              <w:bottom w:val="single" w:sz="4" w:space="0" w:color="auto"/>
            </w:tcBorders>
          </w:tcPr>
          <w:p w:rsidR="00F95B3B" w:rsidRPr="00F95B3B" w:rsidRDefault="00F95B3B">
            <w:pPr>
              <w:pStyle w:val="ConsPlusNormal"/>
              <w:rPr>
                <w:rFonts w:ascii="Times New Roman" w:hAnsi="Times New Roman" w:cs="Times New Roman"/>
                <w:sz w:val="24"/>
                <w:szCs w:val="24"/>
              </w:rPr>
            </w:pPr>
          </w:p>
        </w:tc>
        <w:tc>
          <w:tcPr>
            <w:tcW w:w="7087" w:type="dxa"/>
            <w:gridSpan w:val="5"/>
            <w:tcBorders>
              <w:top w:val="nil"/>
              <w:bottom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(организация)</w:t>
            </w:r>
          </w:p>
        </w:tc>
      </w:tr>
      <w:tr w:rsidR="00F95B3B" w:rsidRPr="00F95B3B">
        <w:tc>
          <w:tcPr>
            <w:tcW w:w="1973" w:type="dxa"/>
            <w:vMerge/>
            <w:tcBorders>
              <w:top w:val="single" w:sz="4" w:space="0" w:color="auto"/>
              <w:left w:val="single" w:sz="4" w:space="0" w:color="auto"/>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c>
          <w:tcPr>
            <w:tcW w:w="1474" w:type="dxa"/>
            <w:gridSpan w:val="2"/>
            <w:tcBorders>
              <w:top w:val="nil"/>
              <w:left w:val="single" w:sz="4" w:space="0" w:color="auto"/>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2926" w:type="dxa"/>
            <w:tcBorders>
              <w:top w:val="nil"/>
              <w:left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Дата выдачи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 ______ 20__ г.</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Личная подпись</w:t>
            </w:r>
          </w:p>
        </w:tc>
        <w:tc>
          <w:tcPr>
            <w:tcW w:w="2687" w:type="dxa"/>
            <w:gridSpan w:val="2"/>
            <w:tcBorders>
              <w:top w:val="nil"/>
              <w:left w:val="nil"/>
              <w:bottom w:val="single" w:sz="4" w:space="0" w:color="auto"/>
              <w:right w:val="single" w:sz="4" w:space="0" w:color="auto"/>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Действительно</w:t>
            </w:r>
          </w:p>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__ ______ 20__ г.</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outlineLvl w:val="2"/>
        <w:rPr>
          <w:rFonts w:ascii="Times New Roman" w:hAnsi="Times New Roman" w:cs="Times New Roman"/>
          <w:sz w:val="24"/>
          <w:szCs w:val="24"/>
        </w:rPr>
      </w:pPr>
      <w:r w:rsidRPr="00F95B3B">
        <w:rPr>
          <w:rFonts w:ascii="Times New Roman" w:hAnsi="Times New Roman" w:cs="Times New Roman"/>
          <w:sz w:val="24"/>
          <w:szCs w:val="24"/>
        </w:rPr>
        <w:t>Оборотная сторона удостоверения: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8"/>
        <w:gridCol w:w="2071"/>
        <w:gridCol w:w="553"/>
        <w:gridCol w:w="340"/>
        <w:gridCol w:w="3019"/>
      </w:tblGrid>
      <w:tr w:rsidR="00F95B3B" w:rsidRPr="00F95B3B">
        <w:tc>
          <w:tcPr>
            <w:tcW w:w="9071" w:type="dxa"/>
            <w:gridSpan w:val="5"/>
            <w:tcBorders>
              <w:top w:val="single" w:sz="4" w:space="0" w:color="auto"/>
              <w:left w:val="single" w:sz="4" w:space="0" w:color="auto"/>
              <w:bottom w:val="nil"/>
              <w:right w:val="single" w:sz="4" w:space="0" w:color="auto"/>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lastRenderedPageBreak/>
              <w:t>Прошел(ла):</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обучение безопасным методам и приемам выполнения работ на высоте;</w:t>
            </w:r>
          </w:p>
        </w:tc>
      </w:tr>
      <w:tr w:rsidR="00F95B3B" w:rsidRPr="00F95B3B">
        <w:tc>
          <w:tcPr>
            <w:tcW w:w="5159" w:type="dxa"/>
            <w:gridSpan w:val="2"/>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практическое обучение продолжительностью</w:t>
            </w:r>
          </w:p>
        </w:tc>
        <w:tc>
          <w:tcPr>
            <w:tcW w:w="3912" w:type="dxa"/>
            <w:gridSpan w:val="3"/>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5159" w:type="dxa"/>
            <w:gridSpan w:val="2"/>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c>
          <w:tcPr>
            <w:tcW w:w="3912" w:type="dxa"/>
            <w:gridSpan w:val="3"/>
            <w:tcBorders>
              <w:top w:val="single" w:sz="4" w:space="0" w:color="auto"/>
              <w:left w:val="nil"/>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количество часов</w:t>
            </w:r>
          </w:p>
        </w:tc>
      </w:tr>
      <w:tr w:rsidR="00F95B3B" w:rsidRPr="00F95B3B">
        <w:tc>
          <w:tcPr>
            <w:tcW w:w="9071" w:type="dxa"/>
            <w:gridSpan w:val="5"/>
            <w:tcBorders>
              <w:top w:val="nil"/>
              <w:left w:val="single" w:sz="4" w:space="0" w:color="auto"/>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Решением экзаменационной комиссии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может быть допущен(а) к работе _______________________________________</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____________________________________________________________________</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(наименование работы)</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 группа по безопасности работ на высоте</w:t>
            </w:r>
          </w:p>
        </w:tc>
      </w:tr>
      <w:tr w:rsidR="00F95B3B" w:rsidRPr="00F95B3B">
        <w:tc>
          <w:tcPr>
            <w:tcW w:w="9071" w:type="dxa"/>
            <w:gridSpan w:val="5"/>
            <w:tcBorders>
              <w:top w:val="nil"/>
              <w:left w:val="single" w:sz="4" w:space="0" w:color="auto"/>
              <w:bottom w:val="nil"/>
              <w:right w:val="single" w:sz="4" w:space="0" w:color="auto"/>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Основание: протокол N ____ от __ _________ 20__ г.</w:t>
            </w:r>
          </w:p>
        </w:tc>
      </w:tr>
      <w:tr w:rsidR="00F95B3B" w:rsidRPr="00F95B3B">
        <w:tc>
          <w:tcPr>
            <w:tcW w:w="3088" w:type="dxa"/>
            <w:tcBorders>
              <w:top w:val="nil"/>
              <w:left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Руководитель организации,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выдавшей удостоверение</w:t>
            </w:r>
          </w:p>
        </w:tc>
        <w:tc>
          <w:tcPr>
            <w:tcW w:w="2624" w:type="dxa"/>
            <w:gridSpan w:val="2"/>
            <w:tcBorders>
              <w:top w:val="nil"/>
              <w:left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340"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3019" w:type="dxa"/>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3088" w:type="dxa"/>
            <w:vMerge w:val="restart"/>
            <w:tcBorders>
              <w:top w:val="nil"/>
              <w:left w:val="single" w:sz="4" w:space="0" w:color="auto"/>
              <w:bottom w:val="single" w:sz="4" w:space="0" w:color="auto"/>
              <w:right w:val="nil"/>
            </w:tcBorders>
            <w:vAlign w:val="bottom"/>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М.П.</w:t>
            </w:r>
          </w:p>
        </w:tc>
        <w:tc>
          <w:tcPr>
            <w:tcW w:w="2624" w:type="dxa"/>
            <w:gridSpan w:val="2"/>
            <w:tcBorders>
              <w:top w:val="single" w:sz="4" w:space="0" w:color="auto"/>
              <w:left w:val="nil"/>
              <w:bottom w:val="nil"/>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w:t>
            </w:r>
          </w:p>
        </w:tc>
        <w:tc>
          <w:tcPr>
            <w:tcW w:w="340" w:type="dxa"/>
            <w:tcBorders>
              <w:top w:val="nil"/>
              <w:left w:val="nil"/>
              <w:bottom w:val="nil"/>
              <w:right w:val="nil"/>
            </w:tcBorders>
          </w:tcPr>
          <w:p w:rsidR="00F95B3B" w:rsidRPr="00F95B3B" w:rsidRDefault="00F95B3B">
            <w:pPr>
              <w:pStyle w:val="ConsPlusNormal"/>
              <w:rPr>
                <w:rFonts w:ascii="Times New Roman" w:hAnsi="Times New Roman" w:cs="Times New Roman"/>
                <w:sz w:val="24"/>
                <w:szCs w:val="24"/>
              </w:rPr>
            </w:pPr>
          </w:p>
        </w:tc>
        <w:tc>
          <w:tcPr>
            <w:tcW w:w="3019" w:type="dxa"/>
            <w:tcBorders>
              <w:top w:val="single" w:sz="4" w:space="0" w:color="auto"/>
              <w:left w:val="nil"/>
              <w:bottom w:val="nil"/>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(фамилия, инициалы)</w:t>
            </w:r>
          </w:p>
        </w:tc>
      </w:tr>
      <w:tr w:rsidR="00F95B3B" w:rsidRPr="00F95B3B">
        <w:tc>
          <w:tcPr>
            <w:tcW w:w="3088" w:type="dxa"/>
            <w:vMerge/>
            <w:tcBorders>
              <w:top w:val="nil"/>
              <w:left w:val="single" w:sz="4" w:space="0" w:color="auto"/>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c>
          <w:tcPr>
            <w:tcW w:w="5983" w:type="dxa"/>
            <w:gridSpan w:val="4"/>
            <w:tcBorders>
              <w:top w:val="nil"/>
              <w:left w:val="nil"/>
              <w:bottom w:val="single" w:sz="4" w:space="0" w:color="auto"/>
              <w:right w:val="single" w:sz="4" w:space="0" w:color="auto"/>
            </w:tcBorders>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4</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__ _______ 20__ г. N ____</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bookmarkStart w:id="24" w:name="P1287"/>
      <w:bookmarkEnd w:id="24"/>
      <w:r w:rsidRPr="00F95B3B">
        <w:rPr>
          <w:rFonts w:ascii="Times New Roman" w:hAnsi="Times New Roman" w:cs="Times New Roman"/>
          <w:sz w:val="24"/>
          <w:szCs w:val="24"/>
        </w:rPr>
        <w:t xml:space="preserve">                    Личная книжка учета работ на высоте</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Обложка</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69"/>
        <w:gridCol w:w="4819"/>
      </w:tblGrid>
      <w:tr w:rsidR="00F95B3B" w:rsidRPr="00F95B3B">
        <w:tc>
          <w:tcPr>
            <w:tcW w:w="4169" w:type="dxa"/>
            <w:tcBorders>
              <w:top w:val="single" w:sz="4" w:space="0" w:color="auto"/>
              <w:left w:val="nil"/>
              <w:bottom w:val="nil"/>
            </w:tcBorders>
          </w:tcPr>
          <w:p w:rsidR="00F95B3B" w:rsidRPr="00F95B3B" w:rsidRDefault="00F95B3B">
            <w:pPr>
              <w:pStyle w:val="ConsPlusNormal"/>
              <w:rPr>
                <w:rFonts w:ascii="Times New Roman" w:hAnsi="Times New Roman" w:cs="Times New Roman"/>
                <w:sz w:val="24"/>
                <w:szCs w:val="24"/>
              </w:rPr>
            </w:pPr>
          </w:p>
        </w:tc>
        <w:tc>
          <w:tcPr>
            <w:tcW w:w="4819" w:type="dxa"/>
            <w:tcBorders>
              <w:top w:val="single" w:sz="4" w:space="0" w:color="auto"/>
              <w:bottom w:val="nil"/>
              <w:right w:val="nil"/>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4169" w:type="dxa"/>
            <w:tcBorders>
              <w:top w:val="nil"/>
              <w:left w:val="nil"/>
              <w:bottom w:val="nil"/>
            </w:tcBorders>
          </w:tcPr>
          <w:p w:rsidR="00F95B3B" w:rsidRPr="00F95B3B" w:rsidRDefault="00F95B3B">
            <w:pPr>
              <w:pStyle w:val="ConsPlusNormal"/>
              <w:rPr>
                <w:rFonts w:ascii="Times New Roman" w:hAnsi="Times New Roman" w:cs="Times New Roman"/>
                <w:sz w:val="24"/>
                <w:szCs w:val="24"/>
              </w:rPr>
            </w:pPr>
          </w:p>
        </w:tc>
        <w:tc>
          <w:tcPr>
            <w:tcW w:w="4819" w:type="dxa"/>
            <w:tcBorders>
              <w:top w:val="nil"/>
              <w:bottom w:val="nil"/>
              <w:right w:val="nil"/>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4169" w:type="dxa"/>
            <w:tcBorders>
              <w:top w:val="nil"/>
              <w:left w:val="nil"/>
              <w:bottom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Адрес организации:</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__________________________</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__________________________</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__________________________</w:t>
            </w:r>
          </w:p>
        </w:tc>
        <w:tc>
          <w:tcPr>
            <w:tcW w:w="4819" w:type="dxa"/>
            <w:tcBorders>
              <w:top w:val="nil"/>
              <w:bottom w:val="nil"/>
              <w:right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ЛИЧНАЯ КНИЖКА</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учета работ на высоте</w:t>
            </w:r>
          </w:p>
        </w:tc>
      </w:tr>
      <w:tr w:rsidR="00F95B3B" w:rsidRPr="00F95B3B">
        <w:tc>
          <w:tcPr>
            <w:tcW w:w="4169" w:type="dxa"/>
            <w:tcBorders>
              <w:top w:val="nil"/>
              <w:left w:val="nil"/>
              <w:bottom w:val="single" w:sz="4" w:space="0" w:color="auto"/>
            </w:tcBorders>
          </w:tcPr>
          <w:p w:rsidR="00F95B3B" w:rsidRPr="00F95B3B" w:rsidRDefault="00F95B3B">
            <w:pPr>
              <w:pStyle w:val="ConsPlusNormal"/>
              <w:rPr>
                <w:rFonts w:ascii="Times New Roman" w:hAnsi="Times New Roman" w:cs="Times New Roman"/>
                <w:sz w:val="24"/>
                <w:szCs w:val="24"/>
              </w:rPr>
            </w:pPr>
          </w:p>
        </w:tc>
        <w:tc>
          <w:tcPr>
            <w:tcW w:w="4819" w:type="dxa"/>
            <w:tcBorders>
              <w:top w:val="nil"/>
              <w:bottom w:val="single" w:sz="4" w:space="0" w:color="auto"/>
              <w:right w:val="nil"/>
            </w:tcBorders>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Страницы 2 - 3</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┌──────────┐│Личная книжка выдана:</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Рег. номер _______              │          ││____________________________________________________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"__" __________ 20__       │          ││(наименование организации, выдавшей личную книжку)</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Фамилия _________________       │Фото 3 x 4││</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Имя _____________________       │          ││на основании удостоверения N 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Отчество                        │          ││от "__" ____ 20__ г.</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(при наличии) ________ ________ └──────────┘│____________________________________________________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(личная              │____________________________________________________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подпись)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Личная книжка N _____ Дата рождения:        │Руководитель образовательного</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│учреждения: _________ 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(подпись) (фамилия, инициалы)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││Рег. номер _____│Рег. номер _______│Рег. номер 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││Лич. книжка N __│Лич. книжка N ____│Лич. книжка N 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выдачи ____│Дата выдачи ______│Дата выдачи 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│Дата окончания ___│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││окончания ______│Всего часов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││Всего часов на  │на высоте ________│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││высоте _________│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Страницы 4 - 5</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Заключение врача о допуске к работе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по результатам медицинского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обследования                 ││     Дата      │Заключение врача,│фамилия, инициалы,│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обследования │  N медицинской  │подпись и личная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│Группа крови                           │   ││               │     справки     │  печать врача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Карточка медицинского страхования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 │  │ │ │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w:t>
      </w:r>
      <w:r w:rsidRPr="00F95B3B">
        <w:rPr>
          <w:rFonts w:ascii="Times New Roman" w:hAnsi="Times New Roman" w:cs="Times New Roman"/>
          <w:sz w:val="24"/>
          <w:szCs w:val="24"/>
        </w:rPr>
        <w:lastRenderedPageBreak/>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│Дата об- │Заключение врача,│фамилия, ини-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│следова- │  N медицинской  │циалы, подпись│││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│ния      │     справки     │и личная пе-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│чать врача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Страницы 6 - 9</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Сведения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о профессиональной подготовке, аттестации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и повышении квалификации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│Дата │  Место проведения  │  Наименование  │││  Максимальная   │Результаты аттестации,│  Подпись,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курса,       │     курса      │││    высота/      │     N сертификата    │   печать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образовательное   │                │││продолжительность│    (удостоверения,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учреждение,     │                │││      курса      │      протокола)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организация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Сведения   включают    в   себя    начальную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подготовку,    курсы    переподготовки   или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повышения  квалификации,  тренинги, курсы по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оказанию   первой   помощи   пострадавшим на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производстве,  сертификацию  на соответствие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российским или международным требованиям.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Страницы 10 - 69</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Сведения об опыте работы          │              Сведения об опыте работы</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│Дата│  Наименование   │   Вид проведенной  │││  Место работ  │Продолжи-│Макси- │  Подпись лица,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предприятия,   │    работы, номер   │││               │тельность│мальная│  ответственного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проводившего   │   наряда-допуска   │││               │работ (в │высота,│ за производство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работы      │                    │││               │часах)   │(м)    │  работ, печать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организации (при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наличии)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lastRenderedPageBreak/>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                 │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  │  │   │       │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         ИТОГО:</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5</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bookmarkStart w:id="25" w:name="P1435"/>
      <w:bookmarkEnd w:id="25"/>
      <w:r w:rsidRPr="00F95B3B">
        <w:rPr>
          <w:rFonts w:ascii="Times New Roman" w:hAnsi="Times New Roman" w:cs="Times New Roman"/>
          <w:sz w:val="24"/>
          <w:szCs w:val="24"/>
        </w:rPr>
        <w:t>ЖУРНАЛ УЧЕТА РАБОТ ПО НАРЯДУ-ДОПУСКУ</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Формат A4</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Заглавный лист:</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_________________________________________________________</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(наименование организации, структурное подразделение)</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 xml:space="preserve">                   Журнал учета работ по наряду-допуску</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Начат "__" ____________ 20__ г.</w:t>
      </w: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Окончен "__" ____________ 20__ г.</w:t>
      </w:r>
    </w:p>
    <w:p w:rsidR="00F95B3B" w:rsidRPr="00F95B3B" w:rsidRDefault="00F95B3B">
      <w:pPr>
        <w:pStyle w:val="ConsPlusNonformat"/>
        <w:jc w:val="both"/>
        <w:rPr>
          <w:rFonts w:ascii="Times New Roman" w:hAnsi="Times New Roman" w:cs="Times New Roman"/>
          <w:sz w:val="24"/>
          <w:szCs w:val="24"/>
        </w:rPr>
      </w:pPr>
    </w:p>
    <w:p w:rsidR="00F95B3B" w:rsidRPr="00F95B3B" w:rsidRDefault="00F95B3B">
      <w:pPr>
        <w:pStyle w:val="ConsPlusNonformat"/>
        <w:jc w:val="both"/>
        <w:rPr>
          <w:rFonts w:ascii="Times New Roman" w:hAnsi="Times New Roman" w:cs="Times New Roman"/>
          <w:sz w:val="24"/>
          <w:szCs w:val="24"/>
        </w:rPr>
      </w:pPr>
      <w:r w:rsidRPr="00F95B3B">
        <w:rPr>
          <w:rFonts w:ascii="Times New Roman" w:hAnsi="Times New Roman" w:cs="Times New Roman"/>
          <w:sz w:val="24"/>
          <w:szCs w:val="24"/>
        </w:rPr>
        <w:t>Последующие листы:</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1191"/>
        <w:gridCol w:w="1522"/>
        <w:gridCol w:w="1361"/>
        <w:gridCol w:w="1474"/>
        <w:gridCol w:w="1258"/>
        <w:gridCol w:w="1234"/>
      </w:tblGrid>
      <w:tr w:rsidR="00F95B3B" w:rsidRPr="00F95B3B">
        <w:tc>
          <w:tcPr>
            <w:tcW w:w="103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Номер наряда-допуска</w:t>
            </w:r>
          </w:p>
        </w:tc>
        <w:tc>
          <w:tcPr>
            <w:tcW w:w="119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Место и наименование работы</w:t>
            </w:r>
          </w:p>
        </w:tc>
        <w:tc>
          <w:tcPr>
            <w:tcW w:w="152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Производитель работы, (фамилия, инициалы, уровень компетентности по безопасности работ на высоте)</w:t>
            </w:r>
          </w:p>
        </w:tc>
        <w:tc>
          <w:tcPr>
            <w:tcW w:w="136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Члены бригады (фамилия, инициалы, уровень компетентности по безопасности работ на высоте)</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Работник, выдающий наряд-допуск (фамилия, инициалы, уровень компетентности по безопасност</w:t>
            </w:r>
            <w:r w:rsidRPr="00F95B3B">
              <w:rPr>
                <w:rFonts w:ascii="Times New Roman" w:hAnsi="Times New Roman" w:cs="Times New Roman"/>
                <w:sz w:val="24"/>
                <w:szCs w:val="24"/>
              </w:rPr>
              <w:lastRenderedPageBreak/>
              <w:t>и работ на высоте)</w:t>
            </w:r>
          </w:p>
        </w:tc>
        <w:tc>
          <w:tcPr>
            <w:tcW w:w="12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К работе приступи ли (дата, время)</w:t>
            </w:r>
          </w:p>
        </w:tc>
        <w:tc>
          <w:tcPr>
            <w:tcW w:w="123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Работа закончена (дата, время)</w:t>
            </w:r>
          </w:p>
        </w:tc>
      </w:tr>
      <w:tr w:rsidR="00F95B3B" w:rsidRPr="00F95B3B">
        <w:tc>
          <w:tcPr>
            <w:tcW w:w="103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119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52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136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c>
          <w:tcPr>
            <w:tcW w:w="12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w:t>
            </w:r>
          </w:p>
        </w:tc>
        <w:tc>
          <w:tcPr>
            <w:tcW w:w="123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w:t>
            </w:r>
          </w:p>
        </w:tc>
      </w:tr>
      <w:tr w:rsidR="00F95B3B" w:rsidRPr="00F95B3B">
        <w:tc>
          <w:tcPr>
            <w:tcW w:w="1032" w:type="dxa"/>
          </w:tcPr>
          <w:p w:rsidR="00F95B3B" w:rsidRPr="00F95B3B" w:rsidRDefault="00F95B3B">
            <w:pPr>
              <w:pStyle w:val="ConsPlusNormal"/>
              <w:rPr>
                <w:rFonts w:ascii="Times New Roman" w:hAnsi="Times New Roman" w:cs="Times New Roman"/>
                <w:sz w:val="24"/>
                <w:szCs w:val="24"/>
              </w:rPr>
            </w:pPr>
          </w:p>
        </w:tc>
        <w:tc>
          <w:tcPr>
            <w:tcW w:w="1191" w:type="dxa"/>
          </w:tcPr>
          <w:p w:rsidR="00F95B3B" w:rsidRPr="00F95B3B" w:rsidRDefault="00F95B3B">
            <w:pPr>
              <w:pStyle w:val="ConsPlusNormal"/>
              <w:rPr>
                <w:rFonts w:ascii="Times New Roman" w:hAnsi="Times New Roman" w:cs="Times New Roman"/>
                <w:sz w:val="24"/>
                <w:szCs w:val="24"/>
              </w:rPr>
            </w:pPr>
          </w:p>
        </w:tc>
        <w:tc>
          <w:tcPr>
            <w:tcW w:w="1522" w:type="dxa"/>
          </w:tcPr>
          <w:p w:rsidR="00F95B3B" w:rsidRPr="00F95B3B" w:rsidRDefault="00F95B3B">
            <w:pPr>
              <w:pStyle w:val="ConsPlusNormal"/>
              <w:rPr>
                <w:rFonts w:ascii="Times New Roman" w:hAnsi="Times New Roman" w:cs="Times New Roman"/>
                <w:sz w:val="24"/>
                <w:szCs w:val="24"/>
              </w:rPr>
            </w:pPr>
          </w:p>
        </w:tc>
        <w:tc>
          <w:tcPr>
            <w:tcW w:w="1361"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1258" w:type="dxa"/>
          </w:tcPr>
          <w:p w:rsidR="00F95B3B" w:rsidRPr="00F95B3B" w:rsidRDefault="00F95B3B">
            <w:pPr>
              <w:pStyle w:val="ConsPlusNormal"/>
              <w:rPr>
                <w:rFonts w:ascii="Times New Roman" w:hAnsi="Times New Roman" w:cs="Times New Roman"/>
                <w:sz w:val="24"/>
                <w:szCs w:val="24"/>
              </w:rPr>
            </w:pPr>
          </w:p>
        </w:tc>
        <w:tc>
          <w:tcPr>
            <w:tcW w:w="1234" w:type="dxa"/>
          </w:tcPr>
          <w:p w:rsidR="00F95B3B" w:rsidRPr="00F95B3B" w:rsidRDefault="00F95B3B">
            <w:pPr>
              <w:pStyle w:val="ConsPlusNormal"/>
              <w:rPr>
                <w:rFonts w:ascii="Times New Roman" w:hAnsi="Times New Roman" w:cs="Times New Roman"/>
                <w:sz w:val="24"/>
                <w:szCs w:val="24"/>
              </w:rPr>
            </w:pPr>
          </w:p>
        </w:tc>
      </w:tr>
      <w:tr w:rsidR="00F95B3B" w:rsidRPr="00F95B3B">
        <w:tc>
          <w:tcPr>
            <w:tcW w:w="1032" w:type="dxa"/>
          </w:tcPr>
          <w:p w:rsidR="00F95B3B" w:rsidRPr="00F95B3B" w:rsidRDefault="00F95B3B">
            <w:pPr>
              <w:pStyle w:val="ConsPlusNormal"/>
              <w:rPr>
                <w:rFonts w:ascii="Times New Roman" w:hAnsi="Times New Roman" w:cs="Times New Roman"/>
                <w:sz w:val="24"/>
                <w:szCs w:val="24"/>
              </w:rPr>
            </w:pPr>
          </w:p>
        </w:tc>
        <w:tc>
          <w:tcPr>
            <w:tcW w:w="1191" w:type="dxa"/>
          </w:tcPr>
          <w:p w:rsidR="00F95B3B" w:rsidRPr="00F95B3B" w:rsidRDefault="00F95B3B">
            <w:pPr>
              <w:pStyle w:val="ConsPlusNormal"/>
              <w:rPr>
                <w:rFonts w:ascii="Times New Roman" w:hAnsi="Times New Roman" w:cs="Times New Roman"/>
                <w:sz w:val="24"/>
                <w:szCs w:val="24"/>
              </w:rPr>
            </w:pPr>
          </w:p>
        </w:tc>
        <w:tc>
          <w:tcPr>
            <w:tcW w:w="1522" w:type="dxa"/>
          </w:tcPr>
          <w:p w:rsidR="00F95B3B" w:rsidRPr="00F95B3B" w:rsidRDefault="00F95B3B">
            <w:pPr>
              <w:pStyle w:val="ConsPlusNormal"/>
              <w:rPr>
                <w:rFonts w:ascii="Times New Roman" w:hAnsi="Times New Roman" w:cs="Times New Roman"/>
                <w:sz w:val="24"/>
                <w:szCs w:val="24"/>
              </w:rPr>
            </w:pPr>
          </w:p>
        </w:tc>
        <w:tc>
          <w:tcPr>
            <w:tcW w:w="1361"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1258" w:type="dxa"/>
          </w:tcPr>
          <w:p w:rsidR="00F95B3B" w:rsidRPr="00F95B3B" w:rsidRDefault="00F95B3B">
            <w:pPr>
              <w:pStyle w:val="ConsPlusNormal"/>
              <w:rPr>
                <w:rFonts w:ascii="Times New Roman" w:hAnsi="Times New Roman" w:cs="Times New Roman"/>
                <w:sz w:val="24"/>
                <w:szCs w:val="24"/>
              </w:rPr>
            </w:pPr>
          </w:p>
        </w:tc>
        <w:tc>
          <w:tcPr>
            <w:tcW w:w="1234"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6</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bookmarkStart w:id="26" w:name="P1493"/>
      <w:bookmarkEnd w:id="26"/>
      <w:r w:rsidRPr="00F95B3B">
        <w:rPr>
          <w:rFonts w:ascii="Times New Roman" w:hAnsi="Times New Roman" w:cs="Times New Roman"/>
          <w:sz w:val="24"/>
          <w:szCs w:val="24"/>
        </w:rPr>
        <w:t>Журнал приема и осмотра лесов и подмостей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______________________________________________</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(название предприятия, подразделения)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247"/>
        <w:gridCol w:w="1304"/>
        <w:gridCol w:w="1536"/>
        <w:gridCol w:w="1701"/>
        <w:gridCol w:w="1531"/>
      </w:tblGrid>
      <w:tr w:rsidR="00F95B3B" w:rsidRPr="00F95B3B">
        <w:tc>
          <w:tcPr>
            <w:tcW w:w="175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Место установки лесов (подмостей) и их высота; наименование организации, которая их установила</w:t>
            </w:r>
          </w:p>
        </w:tc>
        <w:tc>
          <w:tcPr>
            <w:tcW w:w="124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Тип лесов (подмостей), кем утвержден паспорт</w:t>
            </w:r>
          </w:p>
        </w:tc>
        <w:tc>
          <w:tcPr>
            <w:tcW w:w="130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приемки (осмотра) лесов (подмостей) и номер акта приемки</w:t>
            </w:r>
          </w:p>
        </w:tc>
        <w:tc>
          <w:tcPr>
            <w:tcW w:w="153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Заключение о пригодности лесов (подмостей) к эксплуатации</w:t>
            </w:r>
          </w:p>
        </w:tc>
        <w:tc>
          <w:tcPr>
            <w:tcW w:w="170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фамилия, инициалы, должность работника, который проводил приемку (осмотр) лесов (подмостей) к эксплуатации</w:t>
            </w:r>
          </w:p>
        </w:tc>
        <w:tc>
          <w:tcPr>
            <w:tcW w:w="15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 работника, который проводил приемку (осмотр) лесов (подмостей)</w:t>
            </w:r>
          </w:p>
        </w:tc>
      </w:tr>
      <w:tr w:rsidR="00F95B3B" w:rsidRPr="00F95B3B">
        <w:tc>
          <w:tcPr>
            <w:tcW w:w="175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124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30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153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170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c>
          <w:tcPr>
            <w:tcW w:w="15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w:t>
            </w:r>
          </w:p>
        </w:tc>
      </w:tr>
      <w:tr w:rsidR="00F95B3B" w:rsidRPr="00F95B3B">
        <w:tc>
          <w:tcPr>
            <w:tcW w:w="1757" w:type="dxa"/>
          </w:tcPr>
          <w:p w:rsidR="00F95B3B" w:rsidRPr="00F95B3B" w:rsidRDefault="00F95B3B">
            <w:pPr>
              <w:pStyle w:val="ConsPlusNormal"/>
              <w:rPr>
                <w:rFonts w:ascii="Times New Roman" w:hAnsi="Times New Roman" w:cs="Times New Roman"/>
                <w:sz w:val="24"/>
                <w:szCs w:val="24"/>
              </w:rPr>
            </w:pPr>
          </w:p>
        </w:tc>
        <w:tc>
          <w:tcPr>
            <w:tcW w:w="1247" w:type="dxa"/>
          </w:tcPr>
          <w:p w:rsidR="00F95B3B" w:rsidRPr="00F95B3B" w:rsidRDefault="00F95B3B">
            <w:pPr>
              <w:pStyle w:val="ConsPlusNormal"/>
              <w:rPr>
                <w:rFonts w:ascii="Times New Roman" w:hAnsi="Times New Roman" w:cs="Times New Roman"/>
                <w:sz w:val="24"/>
                <w:szCs w:val="24"/>
              </w:rPr>
            </w:pPr>
          </w:p>
        </w:tc>
        <w:tc>
          <w:tcPr>
            <w:tcW w:w="1304" w:type="dxa"/>
          </w:tcPr>
          <w:p w:rsidR="00F95B3B" w:rsidRPr="00F95B3B" w:rsidRDefault="00F95B3B">
            <w:pPr>
              <w:pStyle w:val="ConsPlusNormal"/>
              <w:rPr>
                <w:rFonts w:ascii="Times New Roman" w:hAnsi="Times New Roman" w:cs="Times New Roman"/>
                <w:sz w:val="24"/>
                <w:szCs w:val="24"/>
              </w:rPr>
            </w:pPr>
          </w:p>
        </w:tc>
        <w:tc>
          <w:tcPr>
            <w:tcW w:w="1536" w:type="dxa"/>
          </w:tcPr>
          <w:p w:rsidR="00F95B3B" w:rsidRPr="00F95B3B" w:rsidRDefault="00F95B3B">
            <w:pPr>
              <w:pStyle w:val="ConsPlusNormal"/>
              <w:rPr>
                <w:rFonts w:ascii="Times New Roman" w:hAnsi="Times New Roman" w:cs="Times New Roman"/>
                <w:sz w:val="24"/>
                <w:szCs w:val="24"/>
              </w:rPr>
            </w:pPr>
          </w:p>
        </w:tc>
        <w:tc>
          <w:tcPr>
            <w:tcW w:w="1701" w:type="dxa"/>
          </w:tcPr>
          <w:p w:rsidR="00F95B3B" w:rsidRPr="00F95B3B" w:rsidRDefault="00F95B3B">
            <w:pPr>
              <w:pStyle w:val="ConsPlusNormal"/>
              <w:rPr>
                <w:rFonts w:ascii="Times New Roman" w:hAnsi="Times New Roman" w:cs="Times New Roman"/>
                <w:sz w:val="24"/>
                <w:szCs w:val="24"/>
              </w:rPr>
            </w:pPr>
          </w:p>
        </w:tc>
        <w:tc>
          <w:tcPr>
            <w:tcW w:w="1531" w:type="dxa"/>
          </w:tcPr>
          <w:p w:rsidR="00F95B3B" w:rsidRPr="00F95B3B" w:rsidRDefault="00F95B3B">
            <w:pPr>
              <w:pStyle w:val="ConsPlusNormal"/>
              <w:rPr>
                <w:rFonts w:ascii="Times New Roman" w:hAnsi="Times New Roman" w:cs="Times New Roman"/>
                <w:sz w:val="24"/>
                <w:szCs w:val="24"/>
              </w:rPr>
            </w:pPr>
          </w:p>
        </w:tc>
      </w:tr>
      <w:tr w:rsidR="00F95B3B" w:rsidRPr="00F95B3B">
        <w:tc>
          <w:tcPr>
            <w:tcW w:w="1757" w:type="dxa"/>
          </w:tcPr>
          <w:p w:rsidR="00F95B3B" w:rsidRPr="00F95B3B" w:rsidRDefault="00F95B3B">
            <w:pPr>
              <w:pStyle w:val="ConsPlusNormal"/>
              <w:rPr>
                <w:rFonts w:ascii="Times New Roman" w:hAnsi="Times New Roman" w:cs="Times New Roman"/>
                <w:sz w:val="24"/>
                <w:szCs w:val="24"/>
              </w:rPr>
            </w:pPr>
          </w:p>
        </w:tc>
        <w:tc>
          <w:tcPr>
            <w:tcW w:w="1247" w:type="dxa"/>
          </w:tcPr>
          <w:p w:rsidR="00F95B3B" w:rsidRPr="00F95B3B" w:rsidRDefault="00F95B3B">
            <w:pPr>
              <w:pStyle w:val="ConsPlusNormal"/>
              <w:rPr>
                <w:rFonts w:ascii="Times New Roman" w:hAnsi="Times New Roman" w:cs="Times New Roman"/>
                <w:sz w:val="24"/>
                <w:szCs w:val="24"/>
              </w:rPr>
            </w:pPr>
          </w:p>
        </w:tc>
        <w:tc>
          <w:tcPr>
            <w:tcW w:w="1304" w:type="dxa"/>
          </w:tcPr>
          <w:p w:rsidR="00F95B3B" w:rsidRPr="00F95B3B" w:rsidRDefault="00F95B3B">
            <w:pPr>
              <w:pStyle w:val="ConsPlusNormal"/>
              <w:rPr>
                <w:rFonts w:ascii="Times New Roman" w:hAnsi="Times New Roman" w:cs="Times New Roman"/>
                <w:sz w:val="24"/>
                <w:szCs w:val="24"/>
              </w:rPr>
            </w:pPr>
          </w:p>
        </w:tc>
        <w:tc>
          <w:tcPr>
            <w:tcW w:w="1536" w:type="dxa"/>
          </w:tcPr>
          <w:p w:rsidR="00F95B3B" w:rsidRPr="00F95B3B" w:rsidRDefault="00F95B3B">
            <w:pPr>
              <w:pStyle w:val="ConsPlusNormal"/>
              <w:rPr>
                <w:rFonts w:ascii="Times New Roman" w:hAnsi="Times New Roman" w:cs="Times New Roman"/>
                <w:sz w:val="24"/>
                <w:szCs w:val="24"/>
              </w:rPr>
            </w:pPr>
          </w:p>
        </w:tc>
        <w:tc>
          <w:tcPr>
            <w:tcW w:w="1701" w:type="dxa"/>
          </w:tcPr>
          <w:p w:rsidR="00F95B3B" w:rsidRPr="00F95B3B" w:rsidRDefault="00F95B3B">
            <w:pPr>
              <w:pStyle w:val="ConsPlusNormal"/>
              <w:rPr>
                <w:rFonts w:ascii="Times New Roman" w:hAnsi="Times New Roman" w:cs="Times New Roman"/>
                <w:sz w:val="24"/>
                <w:szCs w:val="24"/>
              </w:rPr>
            </w:pPr>
          </w:p>
        </w:tc>
        <w:tc>
          <w:tcPr>
            <w:tcW w:w="1531"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7</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lastRenderedPageBreak/>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Рекомендуемый образец</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bookmarkStart w:id="27" w:name="P1537"/>
      <w:bookmarkEnd w:id="27"/>
      <w:r w:rsidRPr="00F95B3B">
        <w:rPr>
          <w:rFonts w:ascii="Times New Roman" w:hAnsi="Times New Roman" w:cs="Times New Roman"/>
          <w:sz w:val="24"/>
          <w:szCs w:val="24"/>
        </w:rPr>
        <w:t>Журнал</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учета и осмотра такелажных средств,</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механизмов и приспособлений</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_______________________________________________________</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(название предприятия, подразделения)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rPr>
          <w:rFonts w:ascii="Times New Roman" w:hAnsi="Times New Roman" w:cs="Times New Roman"/>
          <w:sz w:val="24"/>
          <w:szCs w:val="24"/>
        </w:rPr>
        <w:sectPr w:rsidR="00F95B3B" w:rsidRPr="00F95B3B" w:rsidSect="00B04C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38"/>
        <w:gridCol w:w="907"/>
        <w:gridCol w:w="850"/>
        <w:gridCol w:w="830"/>
        <w:gridCol w:w="907"/>
        <w:gridCol w:w="1191"/>
        <w:gridCol w:w="955"/>
        <w:gridCol w:w="964"/>
        <w:gridCol w:w="1020"/>
        <w:gridCol w:w="964"/>
        <w:gridCol w:w="1417"/>
        <w:gridCol w:w="1474"/>
        <w:gridCol w:w="907"/>
      </w:tblGrid>
      <w:tr w:rsidR="00F95B3B" w:rsidRPr="00F95B3B">
        <w:tc>
          <w:tcPr>
            <w:tcW w:w="12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Наименование механизма, устройства, средства</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Инвентарный номер</w:t>
            </w:r>
          </w:p>
        </w:tc>
        <w:tc>
          <w:tcPr>
            <w:tcW w:w="85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Грузоподъемность, кг</w:t>
            </w:r>
          </w:p>
        </w:tc>
        <w:tc>
          <w:tcPr>
            <w:tcW w:w="83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последнего испытания</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Причина испытания, осмотра</w:t>
            </w:r>
          </w:p>
        </w:tc>
        <w:tc>
          <w:tcPr>
            <w:tcW w:w="119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Сведения о проведении ремонта с указанием даты</w:t>
            </w:r>
          </w:p>
        </w:tc>
        <w:tc>
          <w:tcPr>
            <w:tcW w:w="95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Осмотр</w:t>
            </w:r>
          </w:p>
        </w:tc>
        <w:tc>
          <w:tcPr>
            <w:tcW w:w="96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Статические испытания</w:t>
            </w:r>
          </w:p>
        </w:tc>
        <w:tc>
          <w:tcPr>
            <w:tcW w:w="102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Динамические испытания</w:t>
            </w:r>
          </w:p>
        </w:tc>
        <w:tc>
          <w:tcPr>
            <w:tcW w:w="96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и результат испытания, осмотра</w:t>
            </w:r>
          </w:p>
        </w:tc>
        <w:tc>
          <w:tcPr>
            <w:tcW w:w="141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Дата следующего технического освидетельствования</w:t>
            </w:r>
          </w:p>
        </w:tc>
        <w:tc>
          <w:tcPr>
            <w:tcW w:w="147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Фамилия, инициалы председателя комиссии или работник, который проводил испытания</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Подпись</w:t>
            </w:r>
          </w:p>
        </w:tc>
      </w:tr>
      <w:tr w:rsidR="00F95B3B" w:rsidRPr="00F95B3B">
        <w:tc>
          <w:tcPr>
            <w:tcW w:w="1238"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c>
          <w:tcPr>
            <w:tcW w:w="850" w:type="dxa"/>
          </w:tcPr>
          <w:p w:rsidR="00F95B3B" w:rsidRPr="00F95B3B" w:rsidRDefault="00F95B3B">
            <w:pPr>
              <w:pStyle w:val="ConsPlusNormal"/>
              <w:rPr>
                <w:rFonts w:ascii="Times New Roman" w:hAnsi="Times New Roman" w:cs="Times New Roman"/>
                <w:sz w:val="24"/>
                <w:szCs w:val="24"/>
              </w:rPr>
            </w:pPr>
          </w:p>
        </w:tc>
        <w:tc>
          <w:tcPr>
            <w:tcW w:w="830"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c>
          <w:tcPr>
            <w:tcW w:w="1191" w:type="dxa"/>
          </w:tcPr>
          <w:p w:rsidR="00F95B3B" w:rsidRPr="00F95B3B" w:rsidRDefault="00F95B3B">
            <w:pPr>
              <w:pStyle w:val="ConsPlusNormal"/>
              <w:rPr>
                <w:rFonts w:ascii="Times New Roman" w:hAnsi="Times New Roman" w:cs="Times New Roman"/>
                <w:sz w:val="24"/>
                <w:szCs w:val="24"/>
              </w:rPr>
            </w:pPr>
          </w:p>
        </w:tc>
        <w:tc>
          <w:tcPr>
            <w:tcW w:w="955" w:type="dxa"/>
          </w:tcPr>
          <w:p w:rsidR="00F95B3B" w:rsidRPr="00F95B3B" w:rsidRDefault="00F95B3B">
            <w:pPr>
              <w:pStyle w:val="ConsPlusNormal"/>
              <w:rPr>
                <w:rFonts w:ascii="Times New Roman" w:hAnsi="Times New Roman" w:cs="Times New Roman"/>
                <w:sz w:val="24"/>
                <w:szCs w:val="24"/>
              </w:rPr>
            </w:pPr>
          </w:p>
        </w:tc>
        <w:tc>
          <w:tcPr>
            <w:tcW w:w="964" w:type="dxa"/>
          </w:tcPr>
          <w:p w:rsidR="00F95B3B" w:rsidRPr="00F95B3B" w:rsidRDefault="00F95B3B">
            <w:pPr>
              <w:pStyle w:val="ConsPlusNormal"/>
              <w:rPr>
                <w:rFonts w:ascii="Times New Roman" w:hAnsi="Times New Roman" w:cs="Times New Roman"/>
                <w:sz w:val="24"/>
                <w:szCs w:val="24"/>
              </w:rPr>
            </w:pPr>
          </w:p>
        </w:tc>
        <w:tc>
          <w:tcPr>
            <w:tcW w:w="1020" w:type="dxa"/>
          </w:tcPr>
          <w:p w:rsidR="00F95B3B" w:rsidRPr="00F95B3B" w:rsidRDefault="00F95B3B">
            <w:pPr>
              <w:pStyle w:val="ConsPlusNormal"/>
              <w:rPr>
                <w:rFonts w:ascii="Times New Roman" w:hAnsi="Times New Roman" w:cs="Times New Roman"/>
                <w:sz w:val="24"/>
                <w:szCs w:val="24"/>
              </w:rPr>
            </w:pPr>
          </w:p>
        </w:tc>
        <w:tc>
          <w:tcPr>
            <w:tcW w:w="964" w:type="dxa"/>
          </w:tcPr>
          <w:p w:rsidR="00F95B3B" w:rsidRPr="00F95B3B" w:rsidRDefault="00F95B3B">
            <w:pPr>
              <w:pStyle w:val="ConsPlusNormal"/>
              <w:rPr>
                <w:rFonts w:ascii="Times New Roman" w:hAnsi="Times New Roman" w:cs="Times New Roman"/>
                <w:sz w:val="24"/>
                <w:szCs w:val="24"/>
              </w:rPr>
            </w:pPr>
          </w:p>
        </w:tc>
        <w:tc>
          <w:tcPr>
            <w:tcW w:w="1417"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r>
      <w:tr w:rsidR="00F95B3B" w:rsidRPr="00F95B3B">
        <w:tc>
          <w:tcPr>
            <w:tcW w:w="1238"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c>
          <w:tcPr>
            <w:tcW w:w="850" w:type="dxa"/>
          </w:tcPr>
          <w:p w:rsidR="00F95B3B" w:rsidRPr="00F95B3B" w:rsidRDefault="00F95B3B">
            <w:pPr>
              <w:pStyle w:val="ConsPlusNormal"/>
              <w:rPr>
                <w:rFonts w:ascii="Times New Roman" w:hAnsi="Times New Roman" w:cs="Times New Roman"/>
                <w:sz w:val="24"/>
                <w:szCs w:val="24"/>
              </w:rPr>
            </w:pPr>
          </w:p>
        </w:tc>
        <w:tc>
          <w:tcPr>
            <w:tcW w:w="830"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c>
          <w:tcPr>
            <w:tcW w:w="1191" w:type="dxa"/>
          </w:tcPr>
          <w:p w:rsidR="00F95B3B" w:rsidRPr="00F95B3B" w:rsidRDefault="00F95B3B">
            <w:pPr>
              <w:pStyle w:val="ConsPlusNormal"/>
              <w:rPr>
                <w:rFonts w:ascii="Times New Roman" w:hAnsi="Times New Roman" w:cs="Times New Roman"/>
                <w:sz w:val="24"/>
                <w:szCs w:val="24"/>
              </w:rPr>
            </w:pPr>
          </w:p>
        </w:tc>
        <w:tc>
          <w:tcPr>
            <w:tcW w:w="955" w:type="dxa"/>
          </w:tcPr>
          <w:p w:rsidR="00F95B3B" w:rsidRPr="00F95B3B" w:rsidRDefault="00F95B3B">
            <w:pPr>
              <w:pStyle w:val="ConsPlusNormal"/>
              <w:rPr>
                <w:rFonts w:ascii="Times New Roman" w:hAnsi="Times New Roman" w:cs="Times New Roman"/>
                <w:sz w:val="24"/>
                <w:szCs w:val="24"/>
              </w:rPr>
            </w:pPr>
          </w:p>
        </w:tc>
        <w:tc>
          <w:tcPr>
            <w:tcW w:w="964" w:type="dxa"/>
          </w:tcPr>
          <w:p w:rsidR="00F95B3B" w:rsidRPr="00F95B3B" w:rsidRDefault="00F95B3B">
            <w:pPr>
              <w:pStyle w:val="ConsPlusNormal"/>
              <w:rPr>
                <w:rFonts w:ascii="Times New Roman" w:hAnsi="Times New Roman" w:cs="Times New Roman"/>
                <w:sz w:val="24"/>
                <w:szCs w:val="24"/>
              </w:rPr>
            </w:pPr>
          </w:p>
        </w:tc>
        <w:tc>
          <w:tcPr>
            <w:tcW w:w="1020" w:type="dxa"/>
          </w:tcPr>
          <w:p w:rsidR="00F95B3B" w:rsidRPr="00F95B3B" w:rsidRDefault="00F95B3B">
            <w:pPr>
              <w:pStyle w:val="ConsPlusNormal"/>
              <w:rPr>
                <w:rFonts w:ascii="Times New Roman" w:hAnsi="Times New Roman" w:cs="Times New Roman"/>
                <w:sz w:val="24"/>
                <w:szCs w:val="24"/>
              </w:rPr>
            </w:pPr>
          </w:p>
        </w:tc>
        <w:tc>
          <w:tcPr>
            <w:tcW w:w="964" w:type="dxa"/>
          </w:tcPr>
          <w:p w:rsidR="00F95B3B" w:rsidRPr="00F95B3B" w:rsidRDefault="00F95B3B">
            <w:pPr>
              <w:pStyle w:val="ConsPlusNormal"/>
              <w:rPr>
                <w:rFonts w:ascii="Times New Roman" w:hAnsi="Times New Roman" w:cs="Times New Roman"/>
                <w:sz w:val="24"/>
                <w:szCs w:val="24"/>
              </w:rPr>
            </w:pPr>
          </w:p>
        </w:tc>
        <w:tc>
          <w:tcPr>
            <w:tcW w:w="1417" w:type="dxa"/>
          </w:tcPr>
          <w:p w:rsidR="00F95B3B" w:rsidRPr="00F95B3B" w:rsidRDefault="00F95B3B">
            <w:pPr>
              <w:pStyle w:val="ConsPlusNormal"/>
              <w:rPr>
                <w:rFonts w:ascii="Times New Roman" w:hAnsi="Times New Roman" w:cs="Times New Roman"/>
                <w:sz w:val="24"/>
                <w:szCs w:val="24"/>
              </w:rPr>
            </w:pPr>
          </w:p>
        </w:tc>
        <w:tc>
          <w:tcPr>
            <w:tcW w:w="1474" w:type="dxa"/>
          </w:tcPr>
          <w:p w:rsidR="00F95B3B" w:rsidRPr="00F95B3B" w:rsidRDefault="00F95B3B">
            <w:pPr>
              <w:pStyle w:val="ConsPlusNormal"/>
              <w:rPr>
                <w:rFonts w:ascii="Times New Roman" w:hAnsi="Times New Roman" w:cs="Times New Roman"/>
                <w:sz w:val="24"/>
                <w:szCs w:val="24"/>
              </w:rPr>
            </w:pPr>
          </w:p>
        </w:tc>
        <w:tc>
          <w:tcPr>
            <w:tcW w:w="907" w:type="dxa"/>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rPr>
          <w:rFonts w:ascii="Times New Roman" w:hAnsi="Times New Roman" w:cs="Times New Roman"/>
          <w:sz w:val="24"/>
          <w:szCs w:val="24"/>
        </w:rPr>
        <w:sectPr w:rsidR="00F95B3B" w:rsidRPr="00F95B3B">
          <w:pgSz w:w="16838" w:h="11905" w:orient="landscape"/>
          <w:pgMar w:top="1701" w:right="1134" w:bottom="850" w:left="1134" w:header="0" w:footer="0" w:gutter="0"/>
          <w:cols w:space="720"/>
          <w:titlePg/>
        </w:sect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8</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28" w:name="P1596"/>
      <w:bookmarkEnd w:id="28"/>
      <w:r w:rsidRPr="00F95B3B">
        <w:rPr>
          <w:rFonts w:ascii="Times New Roman" w:hAnsi="Times New Roman" w:cs="Times New Roman"/>
          <w:sz w:val="24"/>
          <w:szCs w:val="24"/>
        </w:rPr>
        <w:t>ОПАСНЫЕ ФАКТОРЫ,</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ОБУСЛОВЛЕННЫЕ МЕСТОПОЛОЖЕНИЕМ АНКЕРНЫХ УСТРОЙСТВ</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п/п</w:t>
            </w:r>
          </w:p>
        </w:tc>
        <w:tc>
          <w:tcPr>
            <w:tcW w:w="340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к определению фактора</w:t>
            </w:r>
          </w:p>
        </w:tc>
        <w:tc>
          <w:tcPr>
            <w:tcW w:w="487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Характеристика фактора</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29" w:name="P1604"/>
            <w:bookmarkEnd w:id="29"/>
            <w:r w:rsidRPr="00F95B3B">
              <w:rPr>
                <w:rFonts w:ascii="Times New Roman" w:hAnsi="Times New Roman" w:cs="Times New Roman"/>
                <w:noProof/>
                <w:position w:val="-98"/>
                <w:sz w:val="24"/>
                <w:szCs w:val="24"/>
              </w:rPr>
              <w:drawing>
                <wp:inline distT="0" distB="0" distL="0" distR="0">
                  <wp:extent cx="1564640" cy="1388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4640" cy="138874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суммарной длине подсистемы.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rsidR="00F95B3B" w:rsidRPr="00F95B3B">
        <w:tblPrEx>
          <w:tblBorders>
            <w:insideV w:val="nil"/>
          </w:tblBorders>
        </w:tblPrEx>
        <w:tc>
          <w:tcPr>
            <w:tcW w:w="768" w:type="dxa"/>
            <w:tcBorders>
              <w:left w:val="single" w:sz="4" w:space="0" w:color="auto"/>
              <w:right w:val="single" w:sz="4" w:space="0" w:color="auto"/>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2</w:t>
            </w:r>
          </w:p>
        </w:tc>
        <w:tc>
          <w:tcPr>
            <w:tcW w:w="3402" w:type="dxa"/>
            <w:tcBorders>
              <w:left w:val="single" w:sz="4" w:space="0" w:color="auto"/>
            </w:tcBorders>
          </w:tcPr>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noProof/>
                <w:position w:val="-146"/>
                <w:sz w:val="24"/>
                <w:szCs w:val="24"/>
              </w:rPr>
              <w:drawing>
                <wp:inline distT="0" distB="0" distL="0" distR="0">
                  <wp:extent cx="1594485" cy="20002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1594485" cy="2000250"/>
                          </a:xfrm>
                          <a:prstGeom prst="rect">
                            <a:avLst/>
                          </a:prstGeom>
                          <a:noFill/>
                          <a:ln>
                            <a:noFill/>
                          </a:ln>
                        </pic:spPr>
                      </pic:pic>
                    </a:graphicData>
                  </a:graphic>
                </wp:inline>
              </w:drawing>
            </w:r>
          </w:p>
        </w:tc>
        <w:tc>
          <w:tcPr>
            <w:tcW w:w="4876" w:type="dxa"/>
            <w:tcBorders>
              <w:right w:val="single" w:sz="4" w:space="0" w:color="auto"/>
            </w:tcBorders>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Максимальная длина стропа, включая длину концевых соединений с учетом амортизатора, должна быть не более 2 м.</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0" w:name="P1614"/>
            <w:bookmarkEnd w:id="30"/>
            <w:r w:rsidRPr="00F95B3B">
              <w:rPr>
                <w:rFonts w:ascii="Times New Roman" w:hAnsi="Times New Roman" w:cs="Times New Roman"/>
                <w:noProof/>
                <w:position w:val="-62"/>
                <w:sz w:val="24"/>
                <w:szCs w:val="24"/>
              </w:rPr>
              <w:drawing>
                <wp:inline distT="0" distB="0" distL="0" distR="0">
                  <wp:extent cx="1572895" cy="9353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2895" cy="93535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xml:space="preserve">В качестве соединительно-амортизирующих устройств в составе страховочных систем для снижения риска травмирования работников и в случае, если запас высоты при использовании стропов с амортизаторами не достаточен, должны использоваться средства защиты ползункового типа на жесткой анкерной линии </w:t>
            </w:r>
            <w:hyperlink w:anchor="P1614">
              <w:r w:rsidRPr="00F95B3B">
                <w:rPr>
                  <w:rFonts w:ascii="Times New Roman" w:hAnsi="Times New Roman" w:cs="Times New Roman"/>
                  <w:color w:val="0000FF"/>
                  <w:sz w:val="24"/>
                  <w:szCs w:val="24"/>
                </w:rPr>
                <w:t>(схема 3)</w:t>
              </w:r>
            </w:hyperlink>
            <w:r w:rsidRPr="00F95B3B">
              <w:rPr>
                <w:rFonts w:ascii="Times New Roman" w:hAnsi="Times New Roman" w:cs="Times New Roman"/>
                <w:sz w:val="24"/>
                <w:szCs w:val="24"/>
              </w:rPr>
              <w:t xml:space="preserve"> или средства защиты от падения втягивающего типа </w:t>
            </w:r>
            <w:hyperlink w:anchor="P1617">
              <w:r w:rsidRPr="00F95B3B">
                <w:rPr>
                  <w:rFonts w:ascii="Times New Roman" w:hAnsi="Times New Roman" w:cs="Times New Roman"/>
                  <w:color w:val="0000FF"/>
                  <w:sz w:val="24"/>
                  <w:szCs w:val="24"/>
                </w:rPr>
                <w:t>(схема 3.1)</w:t>
              </w:r>
            </w:hyperlink>
            <w:r w:rsidRPr="00F95B3B">
              <w:rPr>
                <w:rFonts w:ascii="Times New Roman" w:hAnsi="Times New Roman" w:cs="Times New Roman"/>
                <w:sz w:val="24"/>
                <w:szCs w:val="24"/>
              </w:rPr>
              <w:t>.</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3.1</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1" w:name="P1617"/>
            <w:bookmarkEnd w:id="31"/>
            <w:r w:rsidRPr="00F95B3B">
              <w:rPr>
                <w:rFonts w:ascii="Times New Roman" w:hAnsi="Times New Roman" w:cs="Times New Roman"/>
                <w:noProof/>
                <w:position w:val="-178"/>
                <w:sz w:val="24"/>
                <w:szCs w:val="24"/>
              </w:rPr>
              <w:drawing>
                <wp:inline distT="0" distB="0" distL="0" distR="0">
                  <wp:extent cx="1576070" cy="24123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576070" cy="2412365"/>
                          </a:xfrm>
                          <a:prstGeom prst="rect">
                            <a:avLst/>
                          </a:prstGeom>
                          <a:noFill/>
                          <a:ln>
                            <a:noFill/>
                          </a:ln>
                        </pic:spPr>
                      </pic:pic>
                    </a:graphicData>
                  </a:graphic>
                </wp:inline>
              </w:drawing>
            </w:r>
          </w:p>
        </w:tc>
        <w:tc>
          <w:tcPr>
            <w:tcW w:w="4876" w:type="dxa"/>
          </w:tcPr>
          <w:p w:rsidR="00F95B3B" w:rsidRPr="00F95B3B" w:rsidRDefault="00F95B3B">
            <w:pPr>
              <w:pStyle w:val="ConsPlusNormal"/>
              <w:rPr>
                <w:rFonts w:ascii="Times New Roman" w:hAnsi="Times New Roman" w:cs="Times New Roman"/>
                <w:sz w:val="24"/>
                <w:szCs w:val="24"/>
              </w:rPr>
            </w:pP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4</w:t>
            </w:r>
          </w:p>
        </w:tc>
        <w:tc>
          <w:tcPr>
            <w:tcW w:w="340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42"/>
                <w:sz w:val="24"/>
                <w:szCs w:val="24"/>
              </w:rPr>
              <w:drawing>
                <wp:inline distT="0" distB="0" distL="0" distR="0">
                  <wp:extent cx="1595120" cy="19462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5120" cy="194627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xml:space="preserve">Расположение работника относительно анкерного устройства, при котором </w:t>
            </w:r>
            <w:r w:rsidRPr="00F95B3B">
              <w:rPr>
                <w:rFonts w:ascii="Times New Roman" w:hAnsi="Times New Roman" w:cs="Times New Roman"/>
                <w:noProof/>
                <w:position w:val="-4"/>
                <w:sz w:val="24"/>
                <w:szCs w:val="24"/>
              </w:rPr>
              <w:drawing>
                <wp:inline distT="0" distB="0" distL="0" distR="0">
                  <wp:extent cx="534670" cy="1993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rsidRPr="00F95B3B">
              <w:rPr>
                <w:rFonts w:ascii="Times New Roman" w:hAnsi="Times New Roman" w:cs="Times New Roman"/>
                <w:sz w:val="24"/>
                <w:szCs w:val="24"/>
              </w:rPr>
              <w:t>,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c>
          <w:tcPr>
            <w:tcW w:w="340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32"/>
                <w:sz w:val="24"/>
                <w:szCs w:val="24"/>
              </w:rPr>
              <w:drawing>
                <wp:inline distT="0" distB="0" distL="0" distR="0">
                  <wp:extent cx="1572895" cy="1818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2895" cy="1818640"/>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9</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32" w:name="P1638"/>
      <w:bookmarkEnd w:id="32"/>
      <w:r w:rsidRPr="00F95B3B">
        <w:rPr>
          <w:rFonts w:ascii="Times New Roman" w:hAnsi="Times New Roman" w:cs="Times New Roman"/>
          <w:sz w:val="24"/>
          <w:szCs w:val="24"/>
        </w:rPr>
        <w:t>ПОРЯДОК УСТАНОВЛЕНИЯ ЗОН ПОВЫШЕННОЙ ОПАСНОСТИ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Расстояние отлета грузов, предметов в зависимости</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от высоты падения</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231"/>
        <w:gridCol w:w="3470"/>
      </w:tblGrid>
      <w:tr w:rsidR="00F95B3B" w:rsidRPr="00F95B3B">
        <w:tc>
          <w:tcPr>
            <w:tcW w:w="238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Высота возможного падения груза (предмета), м</w:t>
            </w:r>
          </w:p>
        </w:tc>
        <w:tc>
          <w:tcPr>
            <w:tcW w:w="6701"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Минимальное расстояние отлета перемещаемого (падающего) груза (предмета), м</w:t>
            </w:r>
          </w:p>
        </w:tc>
      </w:tr>
      <w:tr w:rsidR="00F95B3B" w:rsidRPr="00F95B3B">
        <w:tc>
          <w:tcPr>
            <w:tcW w:w="2381" w:type="dxa"/>
            <w:vMerge/>
          </w:tcPr>
          <w:p w:rsidR="00F95B3B" w:rsidRPr="00F95B3B" w:rsidRDefault="00F95B3B">
            <w:pPr>
              <w:pStyle w:val="ConsPlusNormal"/>
              <w:rPr>
                <w:rFonts w:ascii="Times New Roman" w:hAnsi="Times New Roman" w:cs="Times New Roman"/>
                <w:sz w:val="24"/>
                <w:szCs w:val="24"/>
              </w:rPr>
            </w:pP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перемещаемого краном груза в случае его падения</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предметов в случае их падения со здания</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10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3,5</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20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70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120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200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20</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300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25</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20</w:t>
            </w:r>
          </w:p>
        </w:tc>
      </w:tr>
      <w:tr w:rsidR="00F95B3B" w:rsidRPr="00F95B3B">
        <w:tc>
          <w:tcPr>
            <w:tcW w:w="23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До 450</w:t>
            </w:r>
          </w:p>
        </w:tc>
        <w:tc>
          <w:tcPr>
            <w:tcW w:w="323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w:t>
            </w:r>
          </w:p>
        </w:tc>
        <w:tc>
          <w:tcPr>
            <w:tcW w:w="347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25</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При промежуточном значении высоты возможного падения расстояние отлета определяется интерполяцией.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10</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33" w:name="P1690"/>
      <w:bookmarkEnd w:id="33"/>
      <w:r w:rsidRPr="00F95B3B">
        <w:rPr>
          <w:rFonts w:ascii="Times New Roman" w:hAnsi="Times New Roman" w:cs="Times New Roman"/>
          <w:sz w:val="24"/>
          <w:szCs w:val="24"/>
        </w:rPr>
        <w:t>СИСТЕМЫ ОБЕСПЕЧЕНИЯ БЕЗОПАСНОСТИ РАБОТ НА ВЫСОТЕ</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п/п</w:t>
            </w:r>
          </w:p>
        </w:tc>
        <w:tc>
          <w:tcPr>
            <w:tcW w:w="340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w:t>
            </w:r>
          </w:p>
        </w:tc>
        <w:tc>
          <w:tcPr>
            <w:tcW w:w="487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Описание графической схемы</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1</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4" w:name="P1697"/>
            <w:bookmarkEnd w:id="34"/>
            <w:r w:rsidRPr="00F95B3B">
              <w:rPr>
                <w:rFonts w:ascii="Times New Roman" w:hAnsi="Times New Roman" w:cs="Times New Roman"/>
                <w:noProof/>
                <w:position w:val="-134"/>
                <w:sz w:val="24"/>
                <w:szCs w:val="24"/>
              </w:rPr>
              <w:drawing>
                <wp:inline distT="0" distB="0" distL="0" distR="0">
                  <wp:extent cx="1983740" cy="18440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740" cy="1844040"/>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Удерживающая система.</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соединительный элемент (карабин);</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находящийся в натянутом состоянии строп регулируемой длины для удержания работника;</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перепад высот более 1,8 м.</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5" w:name="P1706"/>
            <w:bookmarkEnd w:id="35"/>
            <w:r w:rsidRPr="00F95B3B">
              <w:rPr>
                <w:rFonts w:ascii="Times New Roman" w:hAnsi="Times New Roman" w:cs="Times New Roman"/>
                <w:noProof/>
                <w:position w:val="-229"/>
                <w:sz w:val="24"/>
                <w:szCs w:val="24"/>
              </w:rPr>
              <w:drawing>
                <wp:inline distT="0" distB="0" distL="0" distR="0">
                  <wp:extent cx="1981200" cy="30594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3059430"/>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Система позиционирования, позволяющая работнику работать с поддержкой, при которой падение предотвращается.</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поясной ремень для поддержки тела, который охватывает тело за талию;</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строп с амортизатором 4;</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Поясной ремень системы позиционирования может входить как компонент в состав страховочной системы.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3</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6" w:name="P1716"/>
            <w:bookmarkEnd w:id="36"/>
            <w:r w:rsidRPr="00F95B3B">
              <w:rPr>
                <w:rFonts w:ascii="Times New Roman" w:hAnsi="Times New Roman" w:cs="Times New Roman"/>
                <w:noProof/>
                <w:position w:val="-145"/>
                <w:sz w:val="24"/>
                <w:szCs w:val="24"/>
              </w:rPr>
              <w:drawing>
                <wp:inline distT="0" distB="0" distL="0" distR="0">
                  <wp:extent cx="1960880" cy="19843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960880" cy="198437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Страховочная система, состоящая из страховочной привязи и подсистемы, присоединяемой для страховки.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структурный анкер на каждом конце анкерной линии;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анкерная линия из гибкого каната или троса между структурными анкерами, к которым можно крепить средство индивидуальной защиты;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строп;</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Подсоединение соединительно-амортизирующей подсистемы к работнику осуществляется за элемент привязи, имеющий маркировку A.</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7" w:name="P1727"/>
            <w:bookmarkEnd w:id="37"/>
            <w:r w:rsidRPr="00F95B3B">
              <w:rPr>
                <w:rFonts w:ascii="Times New Roman" w:hAnsi="Times New Roman" w:cs="Times New Roman"/>
                <w:noProof/>
                <w:position w:val="-204"/>
                <w:sz w:val="24"/>
                <w:szCs w:val="24"/>
              </w:rPr>
              <w:drawing>
                <wp:inline distT="0" distB="0" distL="0" distR="0">
                  <wp:extent cx="1990090" cy="273748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990090" cy="273748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Система спасения и эвакуации, использующая средства защиты втягивающего типа со встроенной лебедкой.</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средства защиты втягивающего типа со встроенным спасательным подъемным устройством;</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строп;</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6 -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lastRenderedPageBreak/>
              <w:t>В системе спасения и эвакуации кроме спасательных привязей могут использоваться спасательные петли.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Различают:</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спасательная петля класса B: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5</w:t>
            </w:r>
          </w:p>
        </w:tc>
        <w:tc>
          <w:tcPr>
            <w:tcW w:w="3402" w:type="dxa"/>
          </w:tcPr>
          <w:p w:rsidR="00F95B3B" w:rsidRPr="00F95B3B" w:rsidRDefault="00F95B3B">
            <w:pPr>
              <w:pStyle w:val="ConsPlusNormal"/>
              <w:jc w:val="center"/>
              <w:rPr>
                <w:rFonts w:ascii="Times New Roman" w:hAnsi="Times New Roman" w:cs="Times New Roman"/>
                <w:sz w:val="24"/>
                <w:szCs w:val="24"/>
              </w:rPr>
            </w:pPr>
            <w:bookmarkStart w:id="38" w:name="P1742"/>
            <w:bookmarkEnd w:id="38"/>
            <w:r w:rsidRPr="00F95B3B">
              <w:rPr>
                <w:rFonts w:ascii="Times New Roman" w:hAnsi="Times New Roman" w:cs="Times New Roman"/>
                <w:noProof/>
                <w:position w:val="-165"/>
                <w:sz w:val="24"/>
                <w:szCs w:val="24"/>
              </w:rPr>
              <w:drawing>
                <wp:inline distT="0" distB="0" distL="0" distR="0">
                  <wp:extent cx="1975485" cy="22453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975485" cy="2245360"/>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Система спасения и эвакуации, использующая переносное временное анкерное устройство и встроенное спасательное подъемное устройство;</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трипод;</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встроенное спасательное подъемное устройство;</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спасательная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амортизатор, содержащийся во втягивающемся стропе (функция рассеивания энергии может выполняться самим страховочным устройством 4);</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6 -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7 - средство защиты втягивающего типа.</w:t>
            </w:r>
          </w:p>
        </w:tc>
      </w:tr>
      <w:tr w:rsidR="00F95B3B" w:rsidRPr="00F95B3B">
        <w:tc>
          <w:tcPr>
            <w:tcW w:w="7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6</w:t>
            </w:r>
          </w:p>
        </w:tc>
        <w:tc>
          <w:tcPr>
            <w:tcW w:w="340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288"/>
                <w:sz w:val="24"/>
                <w:szCs w:val="24"/>
              </w:rPr>
              <w:drawing>
                <wp:inline distT="0" distB="0" distL="0" distR="0">
                  <wp:extent cx="1576070" cy="380809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576070" cy="380809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спасательная петля класса B (возможно использование спасательной петли класса A), а также допускается применять страховочные привязи. В качестве точки присоединения страховочной привязи используются точки A или 2 блокированные точки A/2.</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Изготовитель в эксплуатационной документации (инструкции) для ИСУ дополнительно указывает максимальную высоту для спуска.</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11</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39" w:name="P1772"/>
      <w:bookmarkEnd w:id="39"/>
      <w:r w:rsidRPr="00F95B3B">
        <w:rPr>
          <w:rFonts w:ascii="Times New Roman" w:hAnsi="Times New Roman" w:cs="Times New Roman"/>
          <w:sz w:val="24"/>
          <w:szCs w:val="24"/>
        </w:rPr>
        <w:t>РАСЧЕТ ЗНАЧЕНИЯ НАГРУЗКИ В АНКЕРНОМ УСТРОЙСТВЕ</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таблице 1.</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1</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rPr>
          <w:rFonts w:ascii="Times New Roman" w:hAnsi="Times New Roman" w:cs="Times New Roman"/>
          <w:sz w:val="24"/>
          <w:szCs w:val="24"/>
        </w:rPr>
        <w:sectPr w:rsidR="00F95B3B" w:rsidRPr="00F95B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984"/>
        <w:gridCol w:w="1644"/>
        <w:gridCol w:w="1142"/>
        <w:gridCol w:w="340"/>
        <w:gridCol w:w="494"/>
        <w:gridCol w:w="744"/>
        <w:gridCol w:w="340"/>
        <w:gridCol w:w="619"/>
        <w:gridCol w:w="720"/>
        <w:gridCol w:w="758"/>
        <w:gridCol w:w="907"/>
      </w:tblGrid>
      <w:tr w:rsidR="00F95B3B" w:rsidRPr="00F95B3B">
        <w:tc>
          <w:tcPr>
            <w:tcW w:w="57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п/п</w:t>
            </w:r>
          </w:p>
        </w:tc>
        <w:tc>
          <w:tcPr>
            <w:tcW w:w="198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крепления</w:t>
            </w:r>
          </w:p>
        </w:tc>
        <w:tc>
          <w:tcPr>
            <w:tcW w:w="164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Характеристика крепления</w:t>
            </w:r>
          </w:p>
        </w:tc>
        <w:tc>
          <w:tcPr>
            <w:tcW w:w="6064" w:type="dxa"/>
            <w:gridSpan w:val="9"/>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 xml:space="preserve">Сила, действующая на анкерную точку (F) в зависимости от угла расположения петли по отношению к вертикальной плоскости </w:t>
            </w:r>
            <w:r w:rsidRPr="00F95B3B">
              <w:rPr>
                <w:rFonts w:ascii="Times New Roman" w:hAnsi="Times New Roman" w:cs="Times New Roman"/>
                <w:noProof/>
                <w:position w:val="-6"/>
                <w:sz w:val="24"/>
                <w:szCs w:val="24"/>
              </w:rPr>
              <w:drawing>
                <wp:inline distT="0" distB="0" distL="0" distR="0">
                  <wp:extent cx="251460" cy="22034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 cy="220345"/>
                          </a:xfrm>
                          <a:prstGeom prst="rect">
                            <a:avLst/>
                          </a:prstGeom>
                          <a:noFill/>
                          <a:ln>
                            <a:noFill/>
                          </a:ln>
                        </pic:spPr>
                      </pic:pic>
                    </a:graphicData>
                  </a:graphic>
                </wp:inline>
              </w:drawing>
            </w:r>
            <w:r w:rsidRPr="00F95B3B">
              <w:rPr>
                <w:rFonts w:ascii="Times New Roman" w:hAnsi="Times New Roman" w:cs="Times New Roman"/>
                <w:sz w:val="24"/>
                <w:szCs w:val="24"/>
              </w:rPr>
              <w:t xml:space="preserve"> и угла отклонения нагрузки (Pi) от вертикальной плоскости </w:t>
            </w:r>
            <w:r w:rsidRPr="00F95B3B">
              <w:rPr>
                <w:rFonts w:ascii="Times New Roman" w:hAnsi="Times New Roman" w:cs="Times New Roman"/>
                <w:noProof/>
                <w:position w:val="-6"/>
                <w:sz w:val="24"/>
                <w:szCs w:val="24"/>
              </w:rPr>
              <w:drawing>
                <wp:inline distT="0" distB="0" distL="0" distR="0">
                  <wp:extent cx="251460" cy="22034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460" cy="220345"/>
                          </a:xfrm>
                          <a:prstGeom prst="rect">
                            <a:avLst/>
                          </a:prstGeom>
                          <a:noFill/>
                          <a:ln>
                            <a:noFill/>
                          </a:ln>
                        </pic:spPr>
                      </pic:pic>
                    </a:graphicData>
                  </a:graphic>
                </wp:inline>
              </w:drawing>
            </w:r>
          </w:p>
        </w:tc>
      </w:tr>
      <w:tr w:rsidR="00F95B3B" w:rsidRPr="00F95B3B">
        <w:tblPrEx>
          <w:tblBorders>
            <w:insideH w:val="nil"/>
          </w:tblBorders>
        </w:tblPrEx>
        <w:tc>
          <w:tcPr>
            <w:tcW w:w="10263" w:type="dxa"/>
            <w:gridSpan w:val="1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7"/>
              <w:gridCol w:w="85"/>
              <w:gridCol w:w="9922"/>
              <w:gridCol w:w="85"/>
            </w:tblGrid>
            <w:tr w:rsidR="00F95B3B" w:rsidRPr="00F95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B3B" w:rsidRPr="00F95B3B" w:rsidRDefault="00F95B3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95B3B" w:rsidRPr="00F95B3B" w:rsidRDefault="00F95B3B">
                  <w:pPr>
                    <w:pStyle w:val="ConsPlusNormal"/>
                    <w:rPr>
                      <w:rFonts w:ascii="Times New Roman" w:hAnsi="Times New Roman" w:cs="Times New Roman"/>
                      <w:sz w:val="24"/>
                      <w:szCs w:val="24"/>
                    </w:rPr>
                  </w:pPr>
                </w:p>
              </w:tc>
              <w:tc>
                <w:tcPr>
                  <w:tcW w:w="14284" w:type="dxa"/>
                  <w:tcBorders>
                    <w:top w:val="nil"/>
                    <w:left w:val="nil"/>
                    <w:bottom w:val="nil"/>
                    <w:right w:val="nil"/>
                  </w:tcBorders>
                  <w:shd w:val="clear" w:color="auto" w:fill="F4F3F8"/>
                  <w:tcMar>
                    <w:top w:w="113" w:type="dxa"/>
                    <w:left w:w="0" w:type="dxa"/>
                    <w:bottom w:w="113" w:type="dxa"/>
                    <w:right w:w="0" w:type="dxa"/>
                  </w:tcMar>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color w:val="392C69"/>
                      <w:sz w:val="24"/>
                      <w:szCs w:val="24"/>
                    </w:rPr>
                    <w:t>КонсультантПлюс: примечание.</w:t>
                  </w:r>
                </w:p>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color w:val="392C69"/>
                      <w:sz w:val="24"/>
                      <w:szCs w:val="24"/>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rPr>
                <w:rFonts w:ascii="Times New Roman" w:hAnsi="Times New Roman" w:cs="Times New Roman"/>
                <w:sz w:val="24"/>
                <w:szCs w:val="24"/>
              </w:rPr>
            </w:pPr>
          </w:p>
        </w:tc>
      </w:tr>
      <w:tr w:rsidR="00F95B3B" w:rsidRPr="00F95B3B">
        <w:tblPrEx>
          <w:tblBorders>
            <w:insideH w:val="nil"/>
          </w:tblBorders>
        </w:tblPrEx>
        <w:tc>
          <w:tcPr>
            <w:tcW w:w="571" w:type="dxa"/>
            <w:tcBorders>
              <w:top w:val="nil"/>
            </w:tcBorders>
          </w:tcPr>
          <w:p w:rsidR="00F95B3B" w:rsidRPr="00F95B3B" w:rsidRDefault="00F95B3B">
            <w:pPr>
              <w:pStyle w:val="ConsPlusNormal"/>
              <w:rPr>
                <w:rFonts w:ascii="Times New Roman" w:hAnsi="Times New Roman" w:cs="Times New Roman"/>
                <w:sz w:val="24"/>
                <w:szCs w:val="24"/>
              </w:rPr>
            </w:pPr>
          </w:p>
        </w:tc>
        <w:tc>
          <w:tcPr>
            <w:tcW w:w="1984" w:type="dxa"/>
            <w:tcBorders>
              <w:top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644" w:type="dxa"/>
            <w:tcBorders>
              <w:top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6064" w:type="dxa"/>
            <w:gridSpan w:val="9"/>
            <w:tcBorders>
              <w:top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r>
      <w:tr w:rsidR="00F95B3B" w:rsidRPr="00F95B3B">
        <w:tc>
          <w:tcPr>
            <w:tcW w:w="57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198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5"/>
                <w:sz w:val="24"/>
                <w:szCs w:val="24"/>
              </w:rPr>
              <w:drawing>
                <wp:inline distT="0" distB="0" distL="0" distR="0">
                  <wp:extent cx="1125220" cy="12223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5220" cy="1222375"/>
                          </a:xfrm>
                          <a:prstGeom prst="rect">
                            <a:avLst/>
                          </a:prstGeom>
                          <a:noFill/>
                          <a:ln>
                            <a:noFill/>
                          </a:ln>
                        </pic:spPr>
                      </pic:pic>
                    </a:graphicData>
                  </a:graphic>
                </wp:inline>
              </w:drawing>
            </w:r>
          </w:p>
        </w:tc>
        <w:tc>
          <w:tcPr>
            <w:tcW w:w="1644" w:type="dxa"/>
            <w:vMerge w:val="restart"/>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На двух анкерных точках и общей петле</w:t>
            </w: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
                <w:sz w:val="24"/>
                <w:szCs w:val="24"/>
              </w:rPr>
              <w:drawing>
                <wp:inline distT="0" distB="0" distL="0" distR="0">
                  <wp:extent cx="199390" cy="22034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390" cy="220345"/>
                          </a:xfrm>
                          <a:prstGeom prst="rect">
                            <a:avLst/>
                          </a:prstGeom>
                          <a:noFill/>
                          <a:ln>
                            <a:noFill/>
                          </a:ln>
                        </pic:spPr>
                      </pic:pic>
                    </a:graphicData>
                  </a:graphic>
                </wp:inline>
              </w:drawing>
            </w:r>
          </w:p>
        </w:tc>
        <w:tc>
          <w:tcPr>
            <w:tcW w:w="1578"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60°</w:t>
            </w:r>
          </w:p>
        </w:tc>
        <w:tc>
          <w:tcPr>
            <w:tcW w:w="1679"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45°</w:t>
            </w:r>
          </w:p>
        </w:tc>
        <w:tc>
          <w:tcPr>
            <w:tcW w:w="1665"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4"/>
                <w:sz w:val="24"/>
                <w:szCs w:val="24"/>
              </w:rPr>
              <w:drawing>
                <wp:inline distT="0" distB="0" distL="0" distR="0">
                  <wp:extent cx="209550" cy="1993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p>
        </w:tc>
        <w:tc>
          <w:tcPr>
            <w:tcW w:w="834"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74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50</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72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40</w:t>
            </w:r>
          </w:p>
        </w:tc>
        <w:tc>
          <w:tcPr>
            <w:tcW w:w="7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p>
        </w:tc>
        <w:tc>
          <w:tcPr>
            <w:tcW w:w="834"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c>
          <w:tcPr>
            <w:tcW w:w="74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1,3</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1,05</w:t>
            </w:r>
          </w:p>
        </w:tc>
        <w:tc>
          <w:tcPr>
            <w:tcW w:w="72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1,06</w:t>
            </w:r>
          </w:p>
        </w:tc>
        <w:tc>
          <w:tcPr>
            <w:tcW w:w="7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0,82</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0,93</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p>
        </w:tc>
        <w:tc>
          <w:tcPr>
            <w:tcW w:w="834"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c>
          <w:tcPr>
            <w:tcW w:w="74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0,66</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1,05</w:t>
            </w:r>
          </w:p>
        </w:tc>
        <w:tc>
          <w:tcPr>
            <w:tcW w:w="72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0,63</w:t>
            </w:r>
          </w:p>
        </w:tc>
        <w:tc>
          <w:tcPr>
            <w:tcW w:w="75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0,82</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0,61</w:t>
            </w:r>
          </w:p>
        </w:tc>
      </w:tr>
      <w:tr w:rsidR="00F95B3B" w:rsidRPr="00F95B3B">
        <w:tc>
          <w:tcPr>
            <w:tcW w:w="57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98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20"/>
                <w:sz w:val="24"/>
                <w:szCs w:val="24"/>
              </w:rPr>
              <w:drawing>
                <wp:inline distT="0" distB="0" distL="0" distR="0">
                  <wp:extent cx="786765" cy="167449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6765" cy="1674495"/>
                          </a:xfrm>
                          <a:prstGeom prst="rect">
                            <a:avLst/>
                          </a:prstGeom>
                          <a:noFill/>
                          <a:ln>
                            <a:noFill/>
                          </a:ln>
                        </pic:spPr>
                      </pic:pic>
                    </a:graphicData>
                  </a:graphic>
                </wp:inline>
              </w:drawing>
            </w:r>
          </w:p>
        </w:tc>
        <w:tc>
          <w:tcPr>
            <w:tcW w:w="1644" w:type="dxa"/>
            <w:vMerge w:val="restart"/>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На двух анкерных точках и двух самостоятельных петлях</w:t>
            </w:r>
          </w:p>
        </w:tc>
        <w:tc>
          <w:tcPr>
            <w:tcW w:w="1482"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R</w:t>
            </w:r>
          </w:p>
        </w:tc>
        <w:tc>
          <w:tcPr>
            <w:tcW w:w="1578" w:type="dxa"/>
            <w:gridSpan w:val="3"/>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60°</w:t>
            </w:r>
          </w:p>
        </w:tc>
        <w:tc>
          <w:tcPr>
            <w:tcW w:w="1339" w:type="dxa"/>
            <w:gridSpan w:val="2"/>
          </w:tcPr>
          <w:p w:rsidR="00F95B3B" w:rsidRPr="00F95B3B" w:rsidRDefault="00F95B3B">
            <w:pPr>
              <w:pStyle w:val="ConsPlusNormal"/>
              <w:ind w:left="566"/>
              <w:rPr>
                <w:rFonts w:ascii="Times New Roman" w:hAnsi="Times New Roman" w:cs="Times New Roman"/>
                <w:sz w:val="24"/>
                <w:szCs w:val="24"/>
              </w:rPr>
            </w:pPr>
            <w:r w:rsidRPr="00F95B3B">
              <w:rPr>
                <w:rFonts w:ascii="Times New Roman" w:hAnsi="Times New Roman" w:cs="Times New Roman"/>
                <w:sz w:val="24"/>
                <w:szCs w:val="24"/>
              </w:rPr>
              <w:t>45°</w:t>
            </w:r>
          </w:p>
        </w:tc>
        <w:tc>
          <w:tcPr>
            <w:tcW w:w="1665"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30°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482"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0°</w:t>
            </w:r>
          </w:p>
        </w:tc>
        <w:tc>
          <w:tcPr>
            <w:tcW w:w="1578" w:type="dxa"/>
            <w:gridSpan w:val="3"/>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1,0</w:t>
            </w:r>
          </w:p>
        </w:tc>
        <w:tc>
          <w:tcPr>
            <w:tcW w:w="1339" w:type="dxa"/>
            <w:gridSpan w:val="2"/>
          </w:tcPr>
          <w:p w:rsidR="00F95B3B" w:rsidRPr="00F95B3B" w:rsidRDefault="00F95B3B">
            <w:pPr>
              <w:pStyle w:val="ConsPlusNormal"/>
              <w:ind w:left="566"/>
              <w:rPr>
                <w:rFonts w:ascii="Times New Roman" w:hAnsi="Times New Roman" w:cs="Times New Roman"/>
                <w:sz w:val="24"/>
                <w:szCs w:val="24"/>
              </w:rPr>
            </w:pPr>
            <w:r w:rsidRPr="00F95B3B">
              <w:rPr>
                <w:rFonts w:ascii="Times New Roman" w:hAnsi="Times New Roman" w:cs="Times New Roman"/>
                <w:sz w:val="24"/>
                <w:szCs w:val="24"/>
              </w:rPr>
              <w:t>0,75</w:t>
            </w:r>
          </w:p>
        </w:tc>
        <w:tc>
          <w:tcPr>
            <w:tcW w:w="1665"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0,58</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482"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15°</w:t>
            </w:r>
          </w:p>
        </w:tc>
        <w:tc>
          <w:tcPr>
            <w:tcW w:w="1578" w:type="dxa"/>
            <w:gridSpan w:val="3"/>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1,12</w:t>
            </w:r>
          </w:p>
        </w:tc>
        <w:tc>
          <w:tcPr>
            <w:tcW w:w="1339" w:type="dxa"/>
            <w:gridSpan w:val="2"/>
          </w:tcPr>
          <w:p w:rsidR="00F95B3B" w:rsidRPr="00F95B3B" w:rsidRDefault="00F95B3B">
            <w:pPr>
              <w:pStyle w:val="ConsPlusNormal"/>
              <w:ind w:left="566"/>
              <w:rPr>
                <w:rFonts w:ascii="Times New Roman" w:hAnsi="Times New Roman" w:cs="Times New Roman"/>
                <w:sz w:val="24"/>
                <w:szCs w:val="24"/>
              </w:rPr>
            </w:pPr>
            <w:r w:rsidRPr="00F95B3B">
              <w:rPr>
                <w:rFonts w:ascii="Times New Roman" w:hAnsi="Times New Roman" w:cs="Times New Roman"/>
                <w:sz w:val="24"/>
                <w:szCs w:val="24"/>
              </w:rPr>
              <w:t>0,87</w:t>
            </w:r>
          </w:p>
        </w:tc>
        <w:tc>
          <w:tcPr>
            <w:tcW w:w="1665"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0,82</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482"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30°</w:t>
            </w:r>
          </w:p>
        </w:tc>
        <w:tc>
          <w:tcPr>
            <w:tcW w:w="1578" w:type="dxa"/>
            <w:gridSpan w:val="3"/>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1,15</w:t>
            </w:r>
          </w:p>
        </w:tc>
        <w:tc>
          <w:tcPr>
            <w:tcW w:w="1339" w:type="dxa"/>
            <w:gridSpan w:val="2"/>
          </w:tcPr>
          <w:p w:rsidR="00F95B3B" w:rsidRPr="00F95B3B" w:rsidRDefault="00F95B3B">
            <w:pPr>
              <w:pStyle w:val="ConsPlusNormal"/>
              <w:ind w:left="566"/>
              <w:rPr>
                <w:rFonts w:ascii="Times New Roman" w:hAnsi="Times New Roman" w:cs="Times New Roman"/>
                <w:sz w:val="24"/>
                <w:szCs w:val="24"/>
              </w:rPr>
            </w:pPr>
            <w:r w:rsidRPr="00F95B3B">
              <w:rPr>
                <w:rFonts w:ascii="Times New Roman" w:hAnsi="Times New Roman" w:cs="Times New Roman"/>
                <w:sz w:val="24"/>
                <w:szCs w:val="24"/>
              </w:rPr>
              <w:t>0,99</w:t>
            </w:r>
          </w:p>
        </w:tc>
        <w:tc>
          <w:tcPr>
            <w:tcW w:w="1665" w:type="dxa"/>
            <w:gridSpan w:val="2"/>
          </w:tcPr>
          <w:p w:rsidR="00F95B3B" w:rsidRPr="00F95B3B" w:rsidRDefault="00F95B3B">
            <w:pPr>
              <w:pStyle w:val="ConsPlusNormal"/>
              <w:ind w:left="849"/>
              <w:rPr>
                <w:rFonts w:ascii="Times New Roman" w:hAnsi="Times New Roman" w:cs="Times New Roman"/>
                <w:sz w:val="24"/>
                <w:szCs w:val="24"/>
              </w:rPr>
            </w:pPr>
            <w:r w:rsidRPr="00F95B3B">
              <w:rPr>
                <w:rFonts w:ascii="Times New Roman" w:hAnsi="Times New Roman" w:cs="Times New Roman"/>
                <w:sz w:val="24"/>
                <w:szCs w:val="24"/>
              </w:rPr>
              <w:t>1,0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6064" w:type="dxa"/>
            <w:gridSpan w:val="9"/>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В таблице указана величина 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воздействующая на анкерную точку, при различных углах </w:t>
            </w:r>
            <w:r w:rsidRPr="00F95B3B">
              <w:rPr>
                <w:rFonts w:ascii="Times New Roman" w:hAnsi="Times New Roman" w:cs="Times New Roman"/>
                <w:noProof/>
                <w:position w:val="-1"/>
                <w:sz w:val="24"/>
                <w:szCs w:val="24"/>
              </w:rPr>
              <w:drawing>
                <wp:inline distT="0" distB="0" distL="0" distR="0">
                  <wp:extent cx="136525" cy="15748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rsidRPr="00F95B3B">
              <w:rPr>
                <w:rFonts w:ascii="Times New Roman" w:hAnsi="Times New Roman" w:cs="Times New Roman"/>
                <w:sz w:val="24"/>
                <w:szCs w:val="24"/>
              </w:rPr>
              <w:t xml:space="preserve"> и </w:t>
            </w:r>
            <w:r w:rsidRPr="00F95B3B">
              <w:rPr>
                <w:rFonts w:ascii="Times New Roman" w:hAnsi="Times New Roman" w:cs="Times New Roman"/>
                <w:noProof/>
                <w:position w:val="-6"/>
                <w:sz w:val="24"/>
                <w:szCs w:val="24"/>
              </w:rPr>
              <w:drawing>
                <wp:inline distT="0" distB="0" distL="0" distR="0">
                  <wp:extent cx="136525" cy="22034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p>
        </w:tc>
      </w:tr>
      <w:tr w:rsidR="00F95B3B" w:rsidRPr="00F95B3B">
        <w:tc>
          <w:tcPr>
            <w:tcW w:w="57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3.</w:t>
            </w:r>
          </w:p>
        </w:tc>
        <w:tc>
          <w:tcPr>
            <w:tcW w:w="1984" w:type="dxa"/>
            <w:tcBorders>
              <w:bottom w:val="nil"/>
            </w:tcBorders>
          </w:tcPr>
          <w:p w:rsidR="00F95B3B" w:rsidRPr="00F95B3B" w:rsidRDefault="00F95B3B">
            <w:pPr>
              <w:pStyle w:val="ConsPlusNormal"/>
              <w:jc w:val="center"/>
              <w:rPr>
                <w:rFonts w:ascii="Times New Roman" w:hAnsi="Times New Roman" w:cs="Times New Roman"/>
                <w:sz w:val="24"/>
                <w:szCs w:val="24"/>
              </w:rPr>
            </w:pPr>
            <w:bookmarkStart w:id="40" w:name="P1838"/>
            <w:bookmarkEnd w:id="40"/>
            <w:r w:rsidRPr="00F95B3B">
              <w:rPr>
                <w:rFonts w:ascii="Times New Roman" w:hAnsi="Times New Roman" w:cs="Times New Roman"/>
                <w:noProof/>
                <w:position w:val="-125"/>
                <w:sz w:val="24"/>
                <w:szCs w:val="24"/>
              </w:rPr>
              <w:drawing>
                <wp:inline distT="0" distB="0" distL="0" distR="0">
                  <wp:extent cx="783590" cy="173291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783590" cy="1732915"/>
                          </a:xfrm>
                          <a:prstGeom prst="rect">
                            <a:avLst/>
                          </a:prstGeom>
                          <a:noFill/>
                          <a:ln>
                            <a:noFill/>
                          </a:ln>
                        </pic:spPr>
                      </pic:pic>
                    </a:graphicData>
                  </a:graphic>
                </wp:inline>
              </w:drawing>
            </w:r>
          </w:p>
        </w:tc>
        <w:tc>
          <w:tcPr>
            <w:tcW w:w="1644" w:type="dxa"/>
            <w:vMerge w:val="restart"/>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На двух анкерных точках и одной замкнутой петле</w:t>
            </w:r>
          </w:p>
        </w:tc>
        <w:tc>
          <w:tcPr>
            <w:tcW w:w="1482" w:type="dxa"/>
            <w:gridSpan w:val="2"/>
            <w:vMerge w:val="restart"/>
            <w:tcBorders>
              <w:right w:val="nil"/>
            </w:tcBorders>
          </w:tcPr>
          <w:p w:rsidR="00F95B3B" w:rsidRPr="00F95B3B" w:rsidRDefault="00F95B3B">
            <w:pPr>
              <w:pStyle w:val="ConsPlusNormal"/>
              <w:rPr>
                <w:rFonts w:ascii="Times New Roman" w:hAnsi="Times New Roman" w:cs="Times New Roman"/>
                <w:sz w:val="24"/>
                <w:szCs w:val="24"/>
              </w:rPr>
            </w:pPr>
          </w:p>
        </w:tc>
        <w:tc>
          <w:tcPr>
            <w:tcW w:w="4582" w:type="dxa"/>
            <w:gridSpan w:val="7"/>
            <w:vMerge w:val="restart"/>
            <w:tcBorders>
              <w:left w:val="nil"/>
            </w:tcBorders>
            <w:vAlign w:val="center"/>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Для </w:t>
            </w:r>
            <w:r w:rsidRPr="00F95B3B">
              <w:rPr>
                <w:rFonts w:ascii="Times New Roman" w:hAnsi="Times New Roman" w:cs="Times New Roman"/>
                <w:noProof/>
                <w:position w:val="-6"/>
                <w:sz w:val="24"/>
                <w:szCs w:val="24"/>
              </w:rPr>
              <w:drawing>
                <wp:inline distT="0" distB="0" distL="0" distR="0">
                  <wp:extent cx="838200" cy="22034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xml:space="preserve">независимо от угла </w:t>
            </w:r>
            <w:r w:rsidRPr="00F95B3B">
              <w:rPr>
                <w:rFonts w:ascii="Times New Roman" w:hAnsi="Times New Roman" w:cs="Times New Roman"/>
                <w:noProof/>
                <w:position w:val="-1"/>
                <w:sz w:val="24"/>
                <w:szCs w:val="24"/>
              </w:rPr>
              <w:drawing>
                <wp:inline distT="0" distB="0" distL="0" distR="0">
                  <wp:extent cx="136525" cy="1574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rsidRPr="00F95B3B">
              <w:rPr>
                <w:rFonts w:ascii="Times New Roman" w:hAnsi="Times New Roman" w:cs="Times New Roman"/>
                <w:sz w:val="24"/>
                <w:szCs w:val="24"/>
              </w:rPr>
              <w:t>, имеем:</w:t>
            </w:r>
          </w:p>
          <w:p w:rsidR="00F95B3B" w:rsidRPr="00F95B3B" w:rsidRDefault="00F95B3B">
            <w:pPr>
              <w:pStyle w:val="ConsPlusNormal"/>
              <w:rPr>
                <w:rFonts w:ascii="Times New Roman" w:hAnsi="Times New Roman" w:cs="Times New Roman"/>
                <w:sz w:val="24"/>
                <w:szCs w:val="24"/>
              </w:rPr>
            </w:pP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(0,6 - 0,7) P</w:t>
            </w:r>
            <w:r w:rsidRPr="00F95B3B">
              <w:rPr>
                <w:rFonts w:ascii="Times New Roman" w:hAnsi="Times New Roman" w:cs="Times New Roman"/>
                <w:sz w:val="24"/>
                <w:szCs w:val="24"/>
                <w:vertAlign w:val="subscript"/>
              </w:rPr>
              <w:t>1</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tcBorders>
              <w:top w:val="nil"/>
            </w:tcBorders>
          </w:tcPr>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вязка петли</w:t>
            </w:r>
          </w:p>
        </w:tc>
        <w:tc>
          <w:tcPr>
            <w:tcW w:w="1644" w:type="dxa"/>
            <w:vMerge/>
          </w:tcPr>
          <w:p w:rsidR="00F95B3B" w:rsidRPr="00F95B3B" w:rsidRDefault="00F95B3B">
            <w:pPr>
              <w:pStyle w:val="ConsPlusNormal"/>
              <w:rPr>
                <w:rFonts w:ascii="Times New Roman" w:hAnsi="Times New Roman" w:cs="Times New Roman"/>
                <w:sz w:val="24"/>
                <w:szCs w:val="24"/>
              </w:rPr>
            </w:pPr>
          </w:p>
        </w:tc>
        <w:tc>
          <w:tcPr>
            <w:tcW w:w="1482" w:type="dxa"/>
            <w:gridSpan w:val="2"/>
            <w:vMerge/>
            <w:tcBorders>
              <w:right w:val="nil"/>
            </w:tcBorders>
          </w:tcPr>
          <w:p w:rsidR="00F95B3B" w:rsidRPr="00F95B3B" w:rsidRDefault="00F95B3B">
            <w:pPr>
              <w:pStyle w:val="ConsPlusNormal"/>
              <w:rPr>
                <w:rFonts w:ascii="Times New Roman" w:hAnsi="Times New Roman" w:cs="Times New Roman"/>
                <w:sz w:val="24"/>
                <w:szCs w:val="24"/>
              </w:rPr>
            </w:pPr>
          </w:p>
        </w:tc>
        <w:tc>
          <w:tcPr>
            <w:tcW w:w="4582" w:type="dxa"/>
            <w:gridSpan w:val="7"/>
            <w:vMerge/>
            <w:tcBorders>
              <w:left w:val="nil"/>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57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1984" w:type="dxa"/>
            <w:vMerge w:val="restart"/>
            <w:tcBorders>
              <w:bottom w:val="nil"/>
            </w:tcBorders>
          </w:tcPr>
          <w:p w:rsidR="00F95B3B" w:rsidRPr="00F95B3B" w:rsidRDefault="00F95B3B">
            <w:pPr>
              <w:pStyle w:val="ConsPlusNormal"/>
              <w:jc w:val="center"/>
              <w:rPr>
                <w:rFonts w:ascii="Times New Roman" w:hAnsi="Times New Roman" w:cs="Times New Roman"/>
                <w:sz w:val="24"/>
                <w:szCs w:val="24"/>
              </w:rPr>
            </w:pPr>
            <w:bookmarkStart w:id="41" w:name="P1847"/>
            <w:bookmarkEnd w:id="41"/>
            <w:r w:rsidRPr="00F95B3B">
              <w:rPr>
                <w:rFonts w:ascii="Times New Roman" w:hAnsi="Times New Roman" w:cs="Times New Roman"/>
                <w:noProof/>
                <w:position w:val="-88"/>
                <w:sz w:val="24"/>
                <w:szCs w:val="24"/>
              </w:rPr>
              <w:drawing>
                <wp:inline distT="0" distB="0" distL="0" distR="0">
                  <wp:extent cx="993775" cy="12598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93775" cy="1259840"/>
                          </a:xfrm>
                          <a:prstGeom prst="rect">
                            <a:avLst/>
                          </a:prstGeom>
                          <a:noFill/>
                          <a:ln>
                            <a:noFill/>
                          </a:ln>
                        </pic:spPr>
                      </pic:pic>
                    </a:graphicData>
                  </a:graphic>
                </wp:inline>
              </w:drawing>
            </w:r>
          </w:p>
        </w:tc>
        <w:tc>
          <w:tcPr>
            <w:tcW w:w="1644" w:type="dxa"/>
            <w:vMerge w:val="restart"/>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На трех анкерных точках и трех самостоятельных петлях</w:t>
            </w: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
                <w:sz w:val="24"/>
                <w:szCs w:val="24"/>
              </w:rPr>
              <w:drawing>
                <wp:inline distT="0" distB="0" distL="0" distR="0">
                  <wp:extent cx="199390" cy="22034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390" cy="220345"/>
                          </a:xfrm>
                          <a:prstGeom prst="rect">
                            <a:avLst/>
                          </a:prstGeom>
                          <a:noFill/>
                          <a:ln>
                            <a:noFill/>
                          </a:ln>
                        </pic:spPr>
                      </pic:pic>
                    </a:graphicData>
                  </a:graphic>
                </wp:inline>
              </w:drawing>
            </w:r>
          </w:p>
        </w:tc>
        <w:tc>
          <w:tcPr>
            <w:tcW w:w="2537" w:type="dxa"/>
            <w:gridSpan w:val="5"/>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45°</w:t>
            </w:r>
          </w:p>
        </w:tc>
        <w:tc>
          <w:tcPr>
            <w:tcW w:w="2385"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Borders>
              <w:bottom w:val="nil"/>
            </w:tcBorders>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4"/>
                <w:sz w:val="24"/>
                <w:szCs w:val="24"/>
              </w:rPr>
              <w:drawing>
                <wp:inline distT="0" distB="0" distL="0" distR="0">
                  <wp:extent cx="209550" cy="19939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p>
        </w:tc>
        <w:tc>
          <w:tcPr>
            <w:tcW w:w="1578"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c>
          <w:tcPr>
            <w:tcW w:w="1478"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Borders>
              <w:bottom w:val="nil"/>
            </w:tcBorders>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p>
        </w:tc>
        <w:tc>
          <w:tcPr>
            <w:tcW w:w="1578"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0,29</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1478"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0,33</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Borders>
              <w:bottom w:val="nil"/>
            </w:tcBorders>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p>
        </w:tc>
        <w:tc>
          <w:tcPr>
            <w:tcW w:w="1578" w:type="dxa"/>
            <w:gridSpan w:val="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0,58</w:t>
            </w:r>
          </w:p>
        </w:tc>
        <w:tc>
          <w:tcPr>
            <w:tcW w:w="95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0,45</w:t>
            </w:r>
          </w:p>
        </w:tc>
        <w:tc>
          <w:tcPr>
            <w:tcW w:w="1478"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0,44</w:t>
            </w:r>
          </w:p>
        </w:tc>
        <w:tc>
          <w:tcPr>
            <w:tcW w:w="90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0,47</w:t>
            </w:r>
          </w:p>
        </w:tc>
      </w:tr>
      <w:tr w:rsidR="00F95B3B" w:rsidRPr="00F95B3B">
        <w:trPr>
          <w:trHeight w:val="276"/>
        </w:trPr>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vMerge/>
            <w:tcBorders>
              <w:bottom w:val="nil"/>
            </w:tcBorders>
          </w:tcPr>
          <w:p w:rsidR="00F95B3B" w:rsidRPr="00F95B3B" w:rsidRDefault="00F95B3B">
            <w:pPr>
              <w:pStyle w:val="ConsPlusNormal"/>
              <w:rPr>
                <w:rFonts w:ascii="Times New Roman" w:hAnsi="Times New Roman" w:cs="Times New Roman"/>
                <w:sz w:val="24"/>
                <w:szCs w:val="24"/>
              </w:rPr>
            </w:pP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3</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p>
        </w:tc>
        <w:tc>
          <w:tcPr>
            <w:tcW w:w="1578" w:type="dxa"/>
            <w:gridSpan w:val="3"/>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0,29</w:t>
            </w:r>
          </w:p>
        </w:tc>
        <w:tc>
          <w:tcPr>
            <w:tcW w:w="959" w:type="dxa"/>
            <w:gridSpan w:val="2"/>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0,63</w:t>
            </w:r>
          </w:p>
        </w:tc>
        <w:tc>
          <w:tcPr>
            <w:tcW w:w="1478" w:type="dxa"/>
            <w:gridSpan w:val="2"/>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0,33</w:t>
            </w:r>
          </w:p>
        </w:tc>
        <w:tc>
          <w:tcPr>
            <w:tcW w:w="907"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0,62</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tcBorders>
              <w:top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узел, связывающий концы шнура в петлю</w:t>
            </w: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vMerge/>
          </w:tcPr>
          <w:p w:rsidR="00F95B3B" w:rsidRPr="00F95B3B" w:rsidRDefault="00F95B3B">
            <w:pPr>
              <w:pStyle w:val="ConsPlusNormal"/>
              <w:rPr>
                <w:rFonts w:ascii="Times New Roman" w:hAnsi="Times New Roman" w:cs="Times New Roman"/>
                <w:sz w:val="24"/>
                <w:szCs w:val="24"/>
              </w:rPr>
            </w:pPr>
          </w:p>
        </w:tc>
        <w:tc>
          <w:tcPr>
            <w:tcW w:w="1578" w:type="dxa"/>
            <w:gridSpan w:val="3"/>
            <w:vMerge/>
          </w:tcPr>
          <w:p w:rsidR="00F95B3B" w:rsidRPr="00F95B3B" w:rsidRDefault="00F95B3B">
            <w:pPr>
              <w:pStyle w:val="ConsPlusNormal"/>
              <w:rPr>
                <w:rFonts w:ascii="Times New Roman" w:hAnsi="Times New Roman" w:cs="Times New Roman"/>
                <w:sz w:val="24"/>
                <w:szCs w:val="24"/>
              </w:rPr>
            </w:pPr>
          </w:p>
        </w:tc>
        <w:tc>
          <w:tcPr>
            <w:tcW w:w="959" w:type="dxa"/>
            <w:gridSpan w:val="2"/>
            <w:vMerge/>
          </w:tcPr>
          <w:p w:rsidR="00F95B3B" w:rsidRPr="00F95B3B" w:rsidRDefault="00F95B3B">
            <w:pPr>
              <w:pStyle w:val="ConsPlusNormal"/>
              <w:rPr>
                <w:rFonts w:ascii="Times New Roman" w:hAnsi="Times New Roman" w:cs="Times New Roman"/>
                <w:sz w:val="24"/>
                <w:szCs w:val="24"/>
              </w:rPr>
            </w:pPr>
          </w:p>
        </w:tc>
        <w:tc>
          <w:tcPr>
            <w:tcW w:w="1478" w:type="dxa"/>
            <w:gridSpan w:val="2"/>
            <w:vMerge/>
          </w:tcPr>
          <w:p w:rsidR="00F95B3B" w:rsidRPr="00F95B3B" w:rsidRDefault="00F95B3B">
            <w:pPr>
              <w:pStyle w:val="ConsPlusNormal"/>
              <w:rPr>
                <w:rFonts w:ascii="Times New Roman" w:hAnsi="Times New Roman" w:cs="Times New Roman"/>
                <w:sz w:val="24"/>
                <w:szCs w:val="24"/>
              </w:rPr>
            </w:pPr>
          </w:p>
        </w:tc>
        <w:tc>
          <w:tcPr>
            <w:tcW w:w="907"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571"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5.</w:t>
            </w:r>
          </w:p>
        </w:tc>
        <w:tc>
          <w:tcPr>
            <w:tcW w:w="1984" w:type="dxa"/>
            <w:tcBorders>
              <w:bottom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4"/>
                <w:sz w:val="24"/>
                <w:szCs w:val="24"/>
              </w:rPr>
              <w:drawing>
                <wp:inline distT="0" distB="0" distL="0" distR="0">
                  <wp:extent cx="981710" cy="121666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1710" cy="1216660"/>
                          </a:xfrm>
                          <a:prstGeom prst="rect">
                            <a:avLst/>
                          </a:prstGeom>
                          <a:noFill/>
                          <a:ln>
                            <a:noFill/>
                          </a:ln>
                        </pic:spPr>
                      </pic:pic>
                    </a:graphicData>
                  </a:graphic>
                </wp:inline>
              </w:drawing>
            </w:r>
          </w:p>
        </w:tc>
        <w:tc>
          <w:tcPr>
            <w:tcW w:w="1644" w:type="dxa"/>
            <w:vMerge w:val="restart"/>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На трех анкерных точках и трех самостоятельных петлях</w:t>
            </w:r>
          </w:p>
        </w:tc>
        <w:tc>
          <w:tcPr>
            <w:tcW w:w="1142" w:type="dxa"/>
            <w:vMerge w:val="restart"/>
            <w:tcBorders>
              <w:right w:val="nil"/>
            </w:tcBorders>
          </w:tcPr>
          <w:p w:rsidR="00F95B3B" w:rsidRPr="00F95B3B" w:rsidRDefault="00F95B3B">
            <w:pPr>
              <w:pStyle w:val="ConsPlusNormal"/>
              <w:rPr>
                <w:rFonts w:ascii="Times New Roman" w:hAnsi="Times New Roman" w:cs="Times New Roman"/>
                <w:sz w:val="24"/>
                <w:szCs w:val="24"/>
              </w:rPr>
            </w:pPr>
          </w:p>
        </w:tc>
        <w:tc>
          <w:tcPr>
            <w:tcW w:w="4922" w:type="dxa"/>
            <w:gridSpan w:val="8"/>
            <w:vMerge w:val="restart"/>
            <w:tcBorders>
              <w:left w:val="nil"/>
            </w:tcBorders>
            <w:vAlign w:val="center"/>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Для </w:t>
            </w:r>
            <w:r w:rsidRPr="00F95B3B">
              <w:rPr>
                <w:rFonts w:ascii="Times New Roman" w:hAnsi="Times New Roman" w:cs="Times New Roman"/>
                <w:noProof/>
                <w:position w:val="-6"/>
                <w:sz w:val="24"/>
                <w:szCs w:val="24"/>
              </w:rPr>
              <w:drawing>
                <wp:inline distT="0" distB="0" distL="0" distR="0">
                  <wp:extent cx="838200" cy="22034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xml:space="preserve">независимо от угла </w:t>
            </w:r>
            <w:r w:rsidRPr="00F95B3B">
              <w:rPr>
                <w:rFonts w:ascii="Times New Roman" w:hAnsi="Times New Roman" w:cs="Times New Roman"/>
                <w:noProof/>
                <w:position w:val="-1"/>
                <w:sz w:val="24"/>
                <w:szCs w:val="24"/>
              </w:rPr>
              <w:drawing>
                <wp:inline distT="0" distB="0" distL="0" distR="0">
                  <wp:extent cx="136525" cy="15748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rsidRPr="00F95B3B">
              <w:rPr>
                <w:rFonts w:ascii="Times New Roman" w:hAnsi="Times New Roman" w:cs="Times New Roman"/>
                <w:sz w:val="24"/>
                <w:szCs w:val="24"/>
              </w:rPr>
              <w:t>, имеем:</w:t>
            </w:r>
          </w:p>
          <w:p w:rsidR="00F95B3B" w:rsidRPr="00F95B3B" w:rsidRDefault="00F95B3B">
            <w:pPr>
              <w:pStyle w:val="ConsPlusNormal"/>
              <w:rPr>
                <w:rFonts w:ascii="Times New Roman" w:hAnsi="Times New Roman" w:cs="Times New Roman"/>
                <w:sz w:val="24"/>
                <w:szCs w:val="24"/>
              </w:rPr>
            </w:pP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F</w:t>
            </w:r>
            <w:r w:rsidRPr="00F95B3B">
              <w:rPr>
                <w:rFonts w:ascii="Times New Roman" w:hAnsi="Times New Roman" w:cs="Times New Roman"/>
                <w:sz w:val="24"/>
                <w:szCs w:val="24"/>
                <w:vertAlign w:val="subscript"/>
              </w:rPr>
              <w:t>3</w:t>
            </w:r>
            <w:r w:rsidRPr="00F95B3B">
              <w:rPr>
                <w:rFonts w:ascii="Times New Roman" w:hAnsi="Times New Roman" w:cs="Times New Roman"/>
                <w:sz w:val="24"/>
                <w:szCs w:val="24"/>
              </w:rPr>
              <w:t xml:space="preserve"> (0,36 - 0,42) P</w:t>
            </w:r>
            <w:r w:rsidRPr="00F95B3B">
              <w:rPr>
                <w:rFonts w:ascii="Times New Roman" w:hAnsi="Times New Roman" w:cs="Times New Roman"/>
                <w:sz w:val="24"/>
                <w:szCs w:val="24"/>
                <w:vertAlign w:val="subscript"/>
              </w:rPr>
              <w:t>1</w:t>
            </w:r>
          </w:p>
        </w:tc>
      </w:tr>
      <w:tr w:rsidR="00F95B3B" w:rsidRPr="00F95B3B">
        <w:tc>
          <w:tcPr>
            <w:tcW w:w="571" w:type="dxa"/>
            <w:vMerge/>
          </w:tcPr>
          <w:p w:rsidR="00F95B3B" w:rsidRPr="00F95B3B" w:rsidRDefault="00F95B3B">
            <w:pPr>
              <w:pStyle w:val="ConsPlusNormal"/>
              <w:rPr>
                <w:rFonts w:ascii="Times New Roman" w:hAnsi="Times New Roman" w:cs="Times New Roman"/>
                <w:sz w:val="24"/>
                <w:szCs w:val="24"/>
              </w:rPr>
            </w:pPr>
          </w:p>
        </w:tc>
        <w:tc>
          <w:tcPr>
            <w:tcW w:w="1984" w:type="dxa"/>
            <w:tcBorders>
              <w:top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вязка петли</w:t>
            </w:r>
          </w:p>
        </w:tc>
        <w:tc>
          <w:tcPr>
            <w:tcW w:w="1644" w:type="dxa"/>
            <w:vMerge/>
          </w:tcPr>
          <w:p w:rsidR="00F95B3B" w:rsidRPr="00F95B3B" w:rsidRDefault="00F95B3B">
            <w:pPr>
              <w:pStyle w:val="ConsPlusNormal"/>
              <w:rPr>
                <w:rFonts w:ascii="Times New Roman" w:hAnsi="Times New Roman" w:cs="Times New Roman"/>
                <w:sz w:val="24"/>
                <w:szCs w:val="24"/>
              </w:rPr>
            </w:pPr>
          </w:p>
        </w:tc>
        <w:tc>
          <w:tcPr>
            <w:tcW w:w="1142" w:type="dxa"/>
            <w:vMerge/>
            <w:tcBorders>
              <w:right w:val="nil"/>
            </w:tcBorders>
          </w:tcPr>
          <w:p w:rsidR="00F95B3B" w:rsidRPr="00F95B3B" w:rsidRDefault="00F95B3B">
            <w:pPr>
              <w:pStyle w:val="ConsPlusNormal"/>
              <w:rPr>
                <w:rFonts w:ascii="Times New Roman" w:hAnsi="Times New Roman" w:cs="Times New Roman"/>
                <w:sz w:val="24"/>
                <w:szCs w:val="24"/>
              </w:rPr>
            </w:pPr>
          </w:p>
        </w:tc>
        <w:tc>
          <w:tcPr>
            <w:tcW w:w="4922" w:type="dxa"/>
            <w:gridSpan w:val="8"/>
            <w:vMerge/>
            <w:tcBorders>
              <w:left w:val="nil"/>
            </w:tcBorders>
          </w:tcPr>
          <w:p w:rsidR="00F95B3B" w:rsidRPr="00F95B3B" w:rsidRDefault="00F95B3B">
            <w:pPr>
              <w:pStyle w:val="ConsPlusNormal"/>
              <w:rPr>
                <w:rFonts w:ascii="Times New Roman" w:hAnsi="Times New Roman" w:cs="Times New Roman"/>
                <w:sz w:val="24"/>
                <w:szCs w:val="24"/>
              </w:rPr>
            </w:pPr>
          </w:p>
        </w:tc>
      </w:tr>
      <w:tr w:rsidR="00F95B3B" w:rsidRPr="00F95B3B">
        <w:tc>
          <w:tcPr>
            <w:tcW w:w="10263" w:type="dxa"/>
            <w:gridSpan w:val="12"/>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i</w:t>
            </w:r>
            <w:r w:rsidRPr="00F95B3B">
              <w:rPr>
                <w:rFonts w:ascii="Times New Roman" w:hAnsi="Times New Roman" w:cs="Times New Roman"/>
                <w:sz w:val="24"/>
                <w:szCs w:val="24"/>
              </w:rPr>
              <w:t xml:space="preserve"> - величина нагрузки на канате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F</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F</w:t>
            </w:r>
            <w:r w:rsidRPr="00F95B3B">
              <w:rPr>
                <w:rFonts w:ascii="Times New Roman" w:hAnsi="Times New Roman" w:cs="Times New Roman"/>
                <w:sz w:val="24"/>
                <w:szCs w:val="24"/>
                <w:vertAlign w:val="subscript"/>
              </w:rPr>
              <w:t>3</w:t>
            </w:r>
            <w:r w:rsidRPr="00F95B3B">
              <w:rPr>
                <w:rFonts w:ascii="Times New Roman" w:hAnsi="Times New Roman" w:cs="Times New Roman"/>
                <w:sz w:val="24"/>
                <w:szCs w:val="24"/>
              </w:rPr>
              <w:t xml:space="preserve"> - силы, действующие на анкерные точки</w:t>
            </w:r>
          </w:p>
        </w:tc>
      </w:tr>
    </w:tbl>
    <w:p w:rsidR="00F95B3B" w:rsidRPr="00F95B3B" w:rsidRDefault="00F95B3B">
      <w:pPr>
        <w:pStyle w:val="ConsPlusNormal"/>
        <w:rPr>
          <w:rFonts w:ascii="Times New Roman" w:hAnsi="Times New Roman" w:cs="Times New Roman"/>
          <w:sz w:val="24"/>
          <w:szCs w:val="24"/>
        </w:rPr>
        <w:sectPr w:rsidR="00F95B3B" w:rsidRPr="00F95B3B">
          <w:pgSz w:w="16838" w:h="11905" w:orient="landscape"/>
          <w:pgMar w:top="1701" w:right="1134" w:bottom="850" w:left="1134" w:header="0" w:footer="0" w:gutter="0"/>
          <w:cols w:space="720"/>
          <w:titlePg/>
        </w:sect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w:t>
      </w:r>
      <w:hyperlink w:anchor="P1838">
        <w:r w:rsidRPr="00F95B3B">
          <w:rPr>
            <w:rFonts w:ascii="Times New Roman" w:hAnsi="Times New Roman" w:cs="Times New Roman"/>
            <w:color w:val="0000FF"/>
            <w:sz w:val="24"/>
            <w:szCs w:val="24"/>
          </w:rPr>
          <w:t>схемах 3</w:t>
        </w:r>
      </w:hyperlink>
      <w:r w:rsidRPr="00F95B3B">
        <w:rPr>
          <w:rFonts w:ascii="Times New Roman" w:hAnsi="Times New Roman" w:cs="Times New Roman"/>
          <w:sz w:val="24"/>
          <w:szCs w:val="24"/>
        </w:rPr>
        <w:t xml:space="preserve">, </w:t>
      </w:r>
      <w:hyperlink w:anchor="P1847">
        <w:r w:rsidRPr="00F95B3B">
          <w:rPr>
            <w:rFonts w:ascii="Times New Roman" w:hAnsi="Times New Roman" w:cs="Times New Roman"/>
            <w:color w:val="0000FF"/>
            <w:sz w:val="24"/>
            <w:szCs w:val="24"/>
          </w:rPr>
          <w:t>4</w:t>
        </w:r>
      </w:hyperlink>
      <w:r w:rsidRPr="00F95B3B">
        <w:rPr>
          <w:rFonts w:ascii="Times New Roman" w:hAnsi="Times New Roman" w:cs="Times New Roman"/>
          <w:sz w:val="24"/>
          <w:szCs w:val="24"/>
        </w:rPr>
        <w:t xml:space="preserve"> таблицы 2.</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2</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566"/>
        <w:gridCol w:w="4762"/>
      </w:tblGrid>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схемы</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крепления</w:t>
            </w:r>
          </w:p>
        </w:tc>
        <w:tc>
          <w:tcPr>
            <w:tcW w:w="476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Характеристика крепления</w:t>
            </w:r>
          </w:p>
        </w:tc>
      </w:tr>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476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r>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bookmarkStart w:id="42" w:name="P1896"/>
            <w:bookmarkEnd w:id="42"/>
            <w:r w:rsidRPr="00F95B3B">
              <w:rPr>
                <w:rFonts w:ascii="Times New Roman" w:hAnsi="Times New Roman" w:cs="Times New Roman"/>
                <w:sz w:val="24"/>
                <w:szCs w:val="24"/>
              </w:rPr>
              <w:t>1.</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36"/>
                <w:sz w:val="24"/>
                <w:szCs w:val="24"/>
              </w:rPr>
              <w:drawing>
                <wp:inline distT="0" distB="0" distL="0" distR="0">
                  <wp:extent cx="2185670" cy="59690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85670" cy="596900"/>
                          </a:xfrm>
                          <a:prstGeom prst="rect">
                            <a:avLst/>
                          </a:prstGeom>
                          <a:noFill/>
                          <a:ln>
                            <a:noFill/>
                          </a:ln>
                        </pic:spPr>
                      </pic:pic>
                    </a:graphicData>
                  </a:graphic>
                </wp:inline>
              </w:drawing>
            </w:r>
          </w:p>
        </w:tc>
        <w:tc>
          <w:tcPr>
            <w:tcW w:w="4762"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 м; P = 800 Н - то FA = 800 x 12 / (2 x 2) = 2400 Н).</w:t>
            </w:r>
          </w:p>
        </w:tc>
      </w:tr>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93"/>
                <w:sz w:val="24"/>
                <w:szCs w:val="24"/>
              </w:rPr>
              <w:drawing>
                <wp:inline distT="0" distB="0" distL="0" distR="0">
                  <wp:extent cx="1392555" cy="25996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392555" cy="2599690"/>
                          </a:xfrm>
                          <a:prstGeom prst="rect">
                            <a:avLst/>
                          </a:prstGeom>
                          <a:noFill/>
                          <a:ln>
                            <a:noFill/>
                          </a:ln>
                        </pic:spPr>
                      </pic:pic>
                    </a:graphicData>
                  </a:graphic>
                </wp:inline>
              </w:drawing>
            </w:r>
          </w:p>
        </w:tc>
        <w:tc>
          <w:tcPr>
            <w:tcW w:w="4762"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Вертикальное дублирование анкерных точек в анкерном устройстве. Угол между точками A и B должен быть не более 30°.</w:t>
            </w:r>
          </w:p>
        </w:tc>
      </w:tr>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3"/>
                <w:sz w:val="24"/>
                <w:szCs w:val="24"/>
              </w:rPr>
              <w:drawing>
                <wp:inline distT="0" distB="0" distL="0" distR="0">
                  <wp:extent cx="1953895" cy="95186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53895" cy="951865"/>
                          </a:xfrm>
                          <a:prstGeom prst="rect">
                            <a:avLst/>
                          </a:prstGeom>
                          <a:noFill/>
                          <a:ln>
                            <a:noFill/>
                          </a:ln>
                        </pic:spPr>
                      </pic:pic>
                    </a:graphicData>
                  </a:graphic>
                </wp:inline>
              </w:drawing>
            </w:r>
          </w:p>
        </w:tc>
        <w:tc>
          <w:tcPr>
            <w:tcW w:w="4762" w:type="dxa"/>
            <w:vMerge w:val="restart"/>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xml:space="preserve">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w:t>
            </w:r>
            <w:r w:rsidRPr="00F95B3B">
              <w:rPr>
                <w:rFonts w:ascii="Times New Roman" w:hAnsi="Times New Roman" w:cs="Times New Roman"/>
                <w:sz w:val="24"/>
                <w:szCs w:val="24"/>
              </w:rPr>
              <w:lastRenderedPageBreak/>
              <w:t>приложения нагрузок на опорный канат.</w:t>
            </w:r>
          </w:p>
        </w:tc>
      </w:tr>
      <w:tr w:rsidR="00F95B3B" w:rsidRPr="00F95B3B">
        <w:tc>
          <w:tcPr>
            <w:tcW w:w="73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356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70"/>
                <w:sz w:val="24"/>
                <w:szCs w:val="24"/>
              </w:rPr>
              <w:drawing>
                <wp:inline distT="0" distB="0" distL="0" distR="0">
                  <wp:extent cx="1961515" cy="104076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61515" cy="1040765"/>
                          </a:xfrm>
                          <a:prstGeom prst="rect">
                            <a:avLst/>
                          </a:prstGeom>
                          <a:noFill/>
                          <a:ln>
                            <a:noFill/>
                          </a:ln>
                        </pic:spPr>
                      </pic:pic>
                    </a:graphicData>
                  </a:graphic>
                </wp:inline>
              </w:drawing>
            </w:r>
          </w:p>
        </w:tc>
        <w:tc>
          <w:tcPr>
            <w:tcW w:w="4762" w:type="dxa"/>
            <w:vMerge/>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3</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43" w:name="P1913"/>
      <w:bookmarkEnd w:id="43"/>
      <w:r w:rsidRPr="00F95B3B">
        <w:rPr>
          <w:rFonts w:ascii="Times New Roman" w:hAnsi="Times New Roman" w:cs="Times New Roman"/>
          <w:sz w:val="24"/>
          <w:szCs w:val="24"/>
        </w:rPr>
        <w:t>Величина провисания каната анкерной линии</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6"/>
        <w:gridCol w:w="2948"/>
        <w:gridCol w:w="2268"/>
        <w:gridCol w:w="2041"/>
      </w:tblGrid>
      <w:tr w:rsidR="00F95B3B" w:rsidRPr="00F95B3B">
        <w:tc>
          <w:tcPr>
            <w:tcW w:w="1786"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Расстояние между точками закрепления, м</w:t>
            </w:r>
          </w:p>
        </w:tc>
        <w:tc>
          <w:tcPr>
            <w:tcW w:w="294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Величина предварительного натяжения каната, Н (кгс)</w:t>
            </w:r>
          </w:p>
        </w:tc>
        <w:tc>
          <w:tcPr>
            <w:tcW w:w="4309" w:type="dxa"/>
            <w:gridSpan w:val="2"/>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Контролируемая величина провисания каната в середине пролета, мм, при диаметре каната, мм</w:t>
            </w:r>
          </w:p>
        </w:tc>
      </w:tr>
      <w:tr w:rsidR="00F95B3B" w:rsidRPr="00F95B3B">
        <w:tc>
          <w:tcPr>
            <w:tcW w:w="1786" w:type="dxa"/>
            <w:vMerge/>
          </w:tcPr>
          <w:p w:rsidR="00F95B3B" w:rsidRPr="00F95B3B" w:rsidRDefault="00F95B3B">
            <w:pPr>
              <w:pStyle w:val="ConsPlusNormal"/>
              <w:rPr>
                <w:rFonts w:ascii="Times New Roman" w:hAnsi="Times New Roman" w:cs="Times New Roman"/>
                <w:sz w:val="24"/>
                <w:szCs w:val="24"/>
              </w:rPr>
            </w:pPr>
          </w:p>
        </w:tc>
        <w:tc>
          <w:tcPr>
            <w:tcW w:w="2948" w:type="dxa"/>
            <w:vMerge/>
          </w:tcPr>
          <w:p w:rsidR="00F95B3B" w:rsidRPr="00F95B3B" w:rsidRDefault="00F95B3B">
            <w:pPr>
              <w:pStyle w:val="ConsPlusNormal"/>
              <w:rPr>
                <w:rFonts w:ascii="Times New Roman" w:hAnsi="Times New Roman" w:cs="Times New Roman"/>
                <w:sz w:val="24"/>
                <w:szCs w:val="24"/>
              </w:rPr>
            </w:pP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8,8; 9,1; 9,7</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10,5; 11,0</w:t>
            </w:r>
          </w:p>
        </w:tc>
      </w:tr>
      <w:tr w:rsidR="00F95B3B" w:rsidRPr="00F95B3B">
        <w:tc>
          <w:tcPr>
            <w:tcW w:w="17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12</w:t>
            </w:r>
          </w:p>
        </w:tc>
        <w:tc>
          <w:tcPr>
            <w:tcW w:w="294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1000 (100)</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55</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75</w:t>
            </w:r>
          </w:p>
        </w:tc>
      </w:tr>
      <w:tr w:rsidR="00F95B3B" w:rsidRPr="00F95B3B">
        <w:tc>
          <w:tcPr>
            <w:tcW w:w="17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24</w:t>
            </w:r>
          </w:p>
        </w:tc>
        <w:tc>
          <w:tcPr>
            <w:tcW w:w="294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1000 (100)</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220</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300</w:t>
            </w:r>
          </w:p>
        </w:tc>
      </w:tr>
      <w:tr w:rsidR="00F95B3B" w:rsidRPr="00F95B3B">
        <w:tc>
          <w:tcPr>
            <w:tcW w:w="17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36</w:t>
            </w:r>
          </w:p>
        </w:tc>
        <w:tc>
          <w:tcPr>
            <w:tcW w:w="294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2000 (200)</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240</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340</w:t>
            </w:r>
          </w:p>
        </w:tc>
      </w:tr>
      <w:tr w:rsidR="00F95B3B" w:rsidRPr="00F95B3B">
        <w:tc>
          <w:tcPr>
            <w:tcW w:w="17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48</w:t>
            </w:r>
          </w:p>
        </w:tc>
        <w:tc>
          <w:tcPr>
            <w:tcW w:w="294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3000 (300)</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280</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400</w:t>
            </w:r>
          </w:p>
        </w:tc>
      </w:tr>
      <w:tr w:rsidR="00F95B3B" w:rsidRPr="00F95B3B">
        <w:tc>
          <w:tcPr>
            <w:tcW w:w="17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60</w:t>
            </w:r>
          </w:p>
        </w:tc>
        <w:tc>
          <w:tcPr>
            <w:tcW w:w="294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4000 (400)</w:t>
            </w:r>
          </w:p>
        </w:tc>
        <w:tc>
          <w:tcPr>
            <w:tcW w:w="226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330</w:t>
            </w:r>
          </w:p>
        </w:tc>
        <w:tc>
          <w:tcPr>
            <w:tcW w:w="204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480</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Примечания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1. Соотношения между величинами предварительного натяжения и провисания каната в середине пролета для канатов, не указанных в </w:t>
      </w:r>
      <w:hyperlink w:anchor="P1913">
        <w:r w:rsidRPr="00F95B3B">
          <w:rPr>
            <w:rFonts w:ascii="Times New Roman" w:hAnsi="Times New Roman" w:cs="Times New Roman"/>
            <w:color w:val="0000FF"/>
            <w:sz w:val="24"/>
            <w:szCs w:val="24"/>
          </w:rPr>
          <w:t>таблице</w:t>
        </w:r>
      </w:hyperlink>
      <w:r w:rsidRPr="00F95B3B">
        <w:rPr>
          <w:rFonts w:ascii="Times New Roman" w:hAnsi="Times New Roman" w:cs="Times New Roman"/>
          <w:sz w:val="24"/>
          <w:szCs w:val="24"/>
        </w:rPr>
        <w:t>, должны устанавливаться стандартами или техническими условиями на канаты конкретных конструкций.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2. При измерении величины провисания каната канат должен быть освобожден от закрепления к промежуточным опорам.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3. Предельное отклонение контролируемой величины от данных </w:t>
      </w:r>
      <w:hyperlink w:anchor="P1913">
        <w:r w:rsidRPr="00F95B3B">
          <w:rPr>
            <w:rFonts w:ascii="Times New Roman" w:hAnsi="Times New Roman" w:cs="Times New Roman"/>
            <w:color w:val="0000FF"/>
            <w:sz w:val="24"/>
            <w:szCs w:val="24"/>
          </w:rPr>
          <w:t>таблицы</w:t>
        </w:r>
      </w:hyperlink>
      <w:r w:rsidRPr="00F95B3B">
        <w:rPr>
          <w:rFonts w:ascii="Times New Roman" w:hAnsi="Times New Roman" w:cs="Times New Roman"/>
          <w:sz w:val="24"/>
          <w:szCs w:val="24"/>
        </w:rPr>
        <w:t xml:space="preserve"> 3 +/- 15 мм.</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4</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rPr>
          <w:rFonts w:ascii="Times New Roman" w:hAnsi="Times New Roman" w:cs="Times New Roman"/>
          <w:sz w:val="24"/>
          <w:szCs w:val="24"/>
        </w:rPr>
        <w:sectPr w:rsidR="00F95B3B" w:rsidRPr="00F95B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2778"/>
        <w:gridCol w:w="456"/>
        <w:gridCol w:w="475"/>
        <w:gridCol w:w="485"/>
        <w:gridCol w:w="485"/>
        <w:gridCol w:w="600"/>
        <w:gridCol w:w="634"/>
        <w:gridCol w:w="624"/>
        <w:gridCol w:w="638"/>
        <w:gridCol w:w="638"/>
        <w:gridCol w:w="638"/>
        <w:gridCol w:w="638"/>
        <w:gridCol w:w="638"/>
        <w:gridCol w:w="680"/>
      </w:tblGrid>
      <w:tr w:rsidR="00F95B3B" w:rsidRPr="00F95B3B">
        <w:tc>
          <w:tcPr>
            <w:tcW w:w="50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п/п</w:t>
            </w:r>
          </w:p>
        </w:tc>
        <w:tc>
          <w:tcPr>
            <w:tcW w:w="277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дублирования анкерных точек, формула расчета нагрузки</w:t>
            </w:r>
          </w:p>
        </w:tc>
        <w:tc>
          <w:tcPr>
            <w:tcW w:w="7629" w:type="dxa"/>
            <w:gridSpan w:val="13"/>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Угол, °</w:t>
            </w:r>
          </w:p>
        </w:tc>
      </w:tr>
      <w:tr w:rsidR="00F95B3B" w:rsidRPr="00F95B3B">
        <w:tc>
          <w:tcPr>
            <w:tcW w:w="504" w:type="dxa"/>
            <w:vMerge/>
          </w:tcPr>
          <w:p w:rsidR="00F95B3B" w:rsidRPr="00F95B3B" w:rsidRDefault="00F95B3B">
            <w:pPr>
              <w:pStyle w:val="ConsPlusNormal"/>
              <w:rPr>
                <w:rFonts w:ascii="Times New Roman" w:hAnsi="Times New Roman" w:cs="Times New Roman"/>
                <w:sz w:val="24"/>
                <w:szCs w:val="24"/>
              </w:rPr>
            </w:pPr>
          </w:p>
        </w:tc>
        <w:tc>
          <w:tcPr>
            <w:tcW w:w="2778" w:type="dxa"/>
            <w:vMerge/>
          </w:tcPr>
          <w:p w:rsidR="00F95B3B" w:rsidRPr="00F95B3B" w:rsidRDefault="00F95B3B">
            <w:pPr>
              <w:pStyle w:val="ConsPlusNormal"/>
              <w:rPr>
                <w:rFonts w:ascii="Times New Roman" w:hAnsi="Times New Roman" w:cs="Times New Roman"/>
                <w:sz w:val="24"/>
                <w:szCs w:val="24"/>
              </w:rPr>
            </w:pPr>
          </w:p>
        </w:tc>
        <w:tc>
          <w:tcPr>
            <w:tcW w:w="45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0</w:t>
            </w:r>
          </w:p>
        </w:tc>
        <w:tc>
          <w:tcPr>
            <w:tcW w:w="47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w:t>
            </w:r>
          </w:p>
        </w:tc>
        <w:tc>
          <w:tcPr>
            <w:tcW w:w="48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30</w:t>
            </w:r>
          </w:p>
        </w:tc>
        <w:tc>
          <w:tcPr>
            <w:tcW w:w="48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45</w:t>
            </w:r>
          </w:p>
        </w:tc>
        <w:tc>
          <w:tcPr>
            <w:tcW w:w="60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60</w:t>
            </w:r>
          </w:p>
        </w:tc>
        <w:tc>
          <w:tcPr>
            <w:tcW w:w="63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75</w:t>
            </w:r>
          </w:p>
        </w:tc>
        <w:tc>
          <w:tcPr>
            <w:tcW w:w="624"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90</w:t>
            </w:r>
          </w:p>
        </w:tc>
        <w:tc>
          <w:tcPr>
            <w:tcW w:w="6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105</w:t>
            </w:r>
          </w:p>
        </w:tc>
        <w:tc>
          <w:tcPr>
            <w:tcW w:w="6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120</w:t>
            </w:r>
          </w:p>
        </w:tc>
        <w:tc>
          <w:tcPr>
            <w:tcW w:w="6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135</w:t>
            </w:r>
          </w:p>
        </w:tc>
        <w:tc>
          <w:tcPr>
            <w:tcW w:w="6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150</w:t>
            </w:r>
          </w:p>
        </w:tc>
        <w:tc>
          <w:tcPr>
            <w:tcW w:w="6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165</w:t>
            </w:r>
          </w:p>
        </w:tc>
        <w:tc>
          <w:tcPr>
            <w:tcW w:w="680"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180</w:t>
            </w:r>
          </w:p>
        </w:tc>
      </w:tr>
      <w:tr w:rsidR="00F95B3B" w:rsidRPr="00F95B3B">
        <w:tc>
          <w:tcPr>
            <w:tcW w:w="504" w:type="dxa"/>
            <w:vMerge w:val="restart"/>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1.</w:t>
            </w:r>
          </w:p>
        </w:tc>
        <w:tc>
          <w:tcPr>
            <w:tcW w:w="2778" w:type="dxa"/>
            <w:tcBorders>
              <w:bottom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32"/>
                <w:sz w:val="24"/>
                <w:szCs w:val="24"/>
              </w:rPr>
              <w:drawing>
                <wp:inline distT="0" distB="0" distL="0" distR="0">
                  <wp:extent cx="1606550" cy="54864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6550" cy="548640"/>
                          </a:xfrm>
                          <a:prstGeom prst="rect">
                            <a:avLst/>
                          </a:prstGeom>
                          <a:noFill/>
                          <a:ln>
                            <a:noFill/>
                          </a:ln>
                        </pic:spPr>
                      </pic:pic>
                    </a:graphicData>
                  </a:graphic>
                </wp:inline>
              </w:drawing>
            </w:r>
          </w:p>
        </w:tc>
        <w:tc>
          <w:tcPr>
            <w:tcW w:w="456"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50</w:t>
            </w:r>
          </w:p>
        </w:tc>
        <w:tc>
          <w:tcPr>
            <w:tcW w:w="47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50</w:t>
            </w:r>
          </w:p>
        </w:tc>
        <w:tc>
          <w:tcPr>
            <w:tcW w:w="48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52</w:t>
            </w:r>
          </w:p>
        </w:tc>
        <w:tc>
          <w:tcPr>
            <w:tcW w:w="48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54</w:t>
            </w:r>
          </w:p>
        </w:tc>
        <w:tc>
          <w:tcPr>
            <w:tcW w:w="600"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58</w:t>
            </w:r>
          </w:p>
        </w:tc>
        <w:tc>
          <w:tcPr>
            <w:tcW w:w="63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63</w:t>
            </w:r>
          </w:p>
        </w:tc>
        <w:tc>
          <w:tcPr>
            <w:tcW w:w="62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71</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82</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100</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131</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193</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383</w:t>
            </w:r>
          </w:p>
        </w:tc>
        <w:tc>
          <w:tcPr>
            <w:tcW w:w="680"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1146</w:t>
            </w:r>
          </w:p>
        </w:tc>
      </w:tr>
      <w:tr w:rsidR="00F95B3B" w:rsidRPr="00F95B3B">
        <w:tblPrEx>
          <w:tblBorders>
            <w:insideH w:val="nil"/>
          </w:tblBorders>
        </w:tblPrEx>
        <w:tc>
          <w:tcPr>
            <w:tcW w:w="504" w:type="dxa"/>
            <w:vMerge/>
          </w:tcPr>
          <w:p w:rsidR="00F95B3B" w:rsidRPr="00F95B3B" w:rsidRDefault="00F95B3B">
            <w:pPr>
              <w:pStyle w:val="ConsPlusNormal"/>
              <w:rPr>
                <w:rFonts w:ascii="Times New Roman" w:hAnsi="Times New Roman" w:cs="Times New Roman"/>
                <w:sz w:val="24"/>
                <w:szCs w:val="24"/>
              </w:rPr>
            </w:pPr>
          </w:p>
        </w:tc>
        <w:tc>
          <w:tcPr>
            <w:tcW w:w="2778" w:type="dxa"/>
            <w:tcBorders>
              <w:top w:val="nil"/>
              <w:bottom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V-образная схема,</w:t>
            </w:r>
          </w:p>
        </w:tc>
        <w:tc>
          <w:tcPr>
            <w:tcW w:w="456" w:type="dxa"/>
            <w:vMerge/>
          </w:tcPr>
          <w:p w:rsidR="00F95B3B" w:rsidRPr="00F95B3B" w:rsidRDefault="00F95B3B">
            <w:pPr>
              <w:pStyle w:val="ConsPlusNormal"/>
              <w:rPr>
                <w:rFonts w:ascii="Times New Roman" w:hAnsi="Times New Roman" w:cs="Times New Roman"/>
                <w:sz w:val="24"/>
                <w:szCs w:val="24"/>
              </w:rPr>
            </w:pPr>
          </w:p>
        </w:tc>
        <w:tc>
          <w:tcPr>
            <w:tcW w:w="47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600" w:type="dxa"/>
            <w:vMerge/>
          </w:tcPr>
          <w:p w:rsidR="00F95B3B" w:rsidRPr="00F95B3B" w:rsidRDefault="00F95B3B">
            <w:pPr>
              <w:pStyle w:val="ConsPlusNormal"/>
              <w:rPr>
                <w:rFonts w:ascii="Times New Roman" w:hAnsi="Times New Roman" w:cs="Times New Roman"/>
                <w:sz w:val="24"/>
                <w:szCs w:val="24"/>
              </w:rPr>
            </w:pPr>
          </w:p>
        </w:tc>
        <w:tc>
          <w:tcPr>
            <w:tcW w:w="634" w:type="dxa"/>
            <w:vMerge/>
          </w:tcPr>
          <w:p w:rsidR="00F95B3B" w:rsidRPr="00F95B3B" w:rsidRDefault="00F95B3B">
            <w:pPr>
              <w:pStyle w:val="ConsPlusNormal"/>
              <w:rPr>
                <w:rFonts w:ascii="Times New Roman" w:hAnsi="Times New Roman" w:cs="Times New Roman"/>
                <w:sz w:val="24"/>
                <w:szCs w:val="24"/>
              </w:rPr>
            </w:pPr>
          </w:p>
        </w:tc>
        <w:tc>
          <w:tcPr>
            <w:tcW w:w="624"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80"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504" w:type="dxa"/>
            <w:vMerge/>
          </w:tcPr>
          <w:p w:rsidR="00F95B3B" w:rsidRPr="00F95B3B" w:rsidRDefault="00F95B3B">
            <w:pPr>
              <w:pStyle w:val="ConsPlusNormal"/>
              <w:rPr>
                <w:rFonts w:ascii="Times New Roman" w:hAnsi="Times New Roman" w:cs="Times New Roman"/>
                <w:sz w:val="24"/>
                <w:szCs w:val="24"/>
              </w:rPr>
            </w:pPr>
          </w:p>
        </w:tc>
        <w:tc>
          <w:tcPr>
            <w:tcW w:w="2778" w:type="dxa"/>
            <w:tcBorders>
              <w:top w:val="nil"/>
            </w:tcBorders>
          </w:tcPr>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F</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F / (2cosa</w:t>
            </w:r>
          </w:p>
        </w:tc>
        <w:tc>
          <w:tcPr>
            <w:tcW w:w="456" w:type="dxa"/>
            <w:vMerge/>
          </w:tcPr>
          <w:p w:rsidR="00F95B3B" w:rsidRPr="00F95B3B" w:rsidRDefault="00F95B3B">
            <w:pPr>
              <w:pStyle w:val="ConsPlusNormal"/>
              <w:rPr>
                <w:rFonts w:ascii="Times New Roman" w:hAnsi="Times New Roman" w:cs="Times New Roman"/>
                <w:sz w:val="24"/>
                <w:szCs w:val="24"/>
              </w:rPr>
            </w:pPr>
          </w:p>
        </w:tc>
        <w:tc>
          <w:tcPr>
            <w:tcW w:w="47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600" w:type="dxa"/>
            <w:vMerge/>
          </w:tcPr>
          <w:p w:rsidR="00F95B3B" w:rsidRPr="00F95B3B" w:rsidRDefault="00F95B3B">
            <w:pPr>
              <w:pStyle w:val="ConsPlusNormal"/>
              <w:rPr>
                <w:rFonts w:ascii="Times New Roman" w:hAnsi="Times New Roman" w:cs="Times New Roman"/>
                <w:sz w:val="24"/>
                <w:szCs w:val="24"/>
              </w:rPr>
            </w:pPr>
          </w:p>
        </w:tc>
        <w:tc>
          <w:tcPr>
            <w:tcW w:w="634" w:type="dxa"/>
            <w:vMerge/>
          </w:tcPr>
          <w:p w:rsidR="00F95B3B" w:rsidRPr="00F95B3B" w:rsidRDefault="00F95B3B">
            <w:pPr>
              <w:pStyle w:val="ConsPlusNormal"/>
              <w:rPr>
                <w:rFonts w:ascii="Times New Roman" w:hAnsi="Times New Roman" w:cs="Times New Roman"/>
                <w:sz w:val="24"/>
                <w:szCs w:val="24"/>
              </w:rPr>
            </w:pPr>
          </w:p>
        </w:tc>
        <w:tc>
          <w:tcPr>
            <w:tcW w:w="624"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80"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504" w:type="dxa"/>
            <w:vMerge w:val="restart"/>
          </w:tcPr>
          <w:p w:rsidR="00F95B3B" w:rsidRPr="00F95B3B" w:rsidRDefault="00F95B3B">
            <w:pPr>
              <w:pStyle w:val="ConsPlusNormal"/>
              <w:rPr>
                <w:rFonts w:ascii="Times New Roman" w:hAnsi="Times New Roman" w:cs="Times New Roman"/>
                <w:sz w:val="24"/>
                <w:szCs w:val="24"/>
              </w:rPr>
            </w:pPr>
            <w:bookmarkStart w:id="44" w:name="P1983"/>
            <w:bookmarkEnd w:id="44"/>
            <w:r w:rsidRPr="00F95B3B">
              <w:rPr>
                <w:rFonts w:ascii="Times New Roman" w:hAnsi="Times New Roman" w:cs="Times New Roman"/>
                <w:sz w:val="24"/>
                <w:szCs w:val="24"/>
              </w:rPr>
              <w:t>2.</w:t>
            </w:r>
          </w:p>
        </w:tc>
        <w:tc>
          <w:tcPr>
            <w:tcW w:w="2778" w:type="dxa"/>
            <w:tcBorders>
              <w:bottom w:val="nil"/>
            </w:tcBorders>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7"/>
                <w:sz w:val="24"/>
                <w:szCs w:val="24"/>
              </w:rPr>
              <w:drawing>
                <wp:inline distT="0" distB="0" distL="0" distR="0">
                  <wp:extent cx="1562735" cy="125476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2735" cy="1254760"/>
                          </a:xfrm>
                          <a:prstGeom prst="rect">
                            <a:avLst/>
                          </a:prstGeom>
                          <a:noFill/>
                          <a:ln>
                            <a:noFill/>
                          </a:ln>
                        </pic:spPr>
                      </pic:pic>
                    </a:graphicData>
                  </a:graphic>
                </wp:inline>
              </w:drawing>
            </w:r>
          </w:p>
        </w:tc>
        <w:tc>
          <w:tcPr>
            <w:tcW w:w="456"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71</w:t>
            </w:r>
          </w:p>
        </w:tc>
        <w:tc>
          <w:tcPr>
            <w:tcW w:w="47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75</w:t>
            </w:r>
          </w:p>
        </w:tc>
        <w:tc>
          <w:tcPr>
            <w:tcW w:w="48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82</w:t>
            </w:r>
          </w:p>
        </w:tc>
        <w:tc>
          <w:tcPr>
            <w:tcW w:w="485"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90</w:t>
            </w:r>
          </w:p>
        </w:tc>
        <w:tc>
          <w:tcPr>
            <w:tcW w:w="600"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100</w:t>
            </w:r>
          </w:p>
        </w:tc>
        <w:tc>
          <w:tcPr>
            <w:tcW w:w="63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113</w:t>
            </w:r>
          </w:p>
        </w:tc>
        <w:tc>
          <w:tcPr>
            <w:tcW w:w="624"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131</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156</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193</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256</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383</w:t>
            </w:r>
          </w:p>
        </w:tc>
        <w:tc>
          <w:tcPr>
            <w:tcW w:w="63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764</w:t>
            </w:r>
          </w:p>
        </w:tc>
        <w:tc>
          <w:tcPr>
            <w:tcW w:w="680"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2292</w:t>
            </w:r>
          </w:p>
        </w:tc>
      </w:tr>
      <w:tr w:rsidR="00F95B3B" w:rsidRPr="00F95B3B">
        <w:tblPrEx>
          <w:tblBorders>
            <w:insideH w:val="nil"/>
          </w:tblBorders>
        </w:tblPrEx>
        <w:tc>
          <w:tcPr>
            <w:tcW w:w="504" w:type="dxa"/>
            <w:vMerge/>
          </w:tcPr>
          <w:p w:rsidR="00F95B3B" w:rsidRPr="00F95B3B" w:rsidRDefault="00F95B3B">
            <w:pPr>
              <w:pStyle w:val="ConsPlusNormal"/>
              <w:rPr>
                <w:rFonts w:ascii="Times New Roman" w:hAnsi="Times New Roman" w:cs="Times New Roman"/>
                <w:sz w:val="24"/>
                <w:szCs w:val="24"/>
              </w:rPr>
            </w:pPr>
          </w:p>
        </w:tc>
        <w:tc>
          <w:tcPr>
            <w:tcW w:w="2778" w:type="dxa"/>
            <w:tcBorders>
              <w:top w:val="nil"/>
              <w:bottom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Треугольная</w:t>
            </w:r>
          </w:p>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схема</w:t>
            </w:r>
          </w:p>
        </w:tc>
        <w:tc>
          <w:tcPr>
            <w:tcW w:w="456" w:type="dxa"/>
            <w:vMerge/>
          </w:tcPr>
          <w:p w:rsidR="00F95B3B" w:rsidRPr="00F95B3B" w:rsidRDefault="00F95B3B">
            <w:pPr>
              <w:pStyle w:val="ConsPlusNormal"/>
              <w:rPr>
                <w:rFonts w:ascii="Times New Roman" w:hAnsi="Times New Roman" w:cs="Times New Roman"/>
                <w:sz w:val="24"/>
                <w:szCs w:val="24"/>
              </w:rPr>
            </w:pPr>
          </w:p>
        </w:tc>
        <w:tc>
          <w:tcPr>
            <w:tcW w:w="47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600" w:type="dxa"/>
            <w:vMerge/>
          </w:tcPr>
          <w:p w:rsidR="00F95B3B" w:rsidRPr="00F95B3B" w:rsidRDefault="00F95B3B">
            <w:pPr>
              <w:pStyle w:val="ConsPlusNormal"/>
              <w:rPr>
                <w:rFonts w:ascii="Times New Roman" w:hAnsi="Times New Roman" w:cs="Times New Roman"/>
                <w:sz w:val="24"/>
                <w:szCs w:val="24"/>
              </w:rPr>
            </w:pPr>
          </w:p>
        </w:tc>
        <w:tc>
          <w:tcPr>
            <w:tcW w:w="634" w:type="dxa"/>
            <w:vMerge/>
          </w:tcPr>
          <w:p w:rsidR="00F95B3B" w:rsidRPr="00F95B3B" w:rsidRDefault="00F95B3B">
            <w:pPr>
              <w:pStyle w:val="ConsPlusNormal"/>
              <w:rPr>
                <w:rFonts w:ascii="Times New Roman" w:hAnsi="Times New Roman" w:cs="Times New Roman"/>
                <w:sz w:val="24"/>
                <w:szCs w:val="24"/>
              </w:rPr>
            </w:pPr>
          </w:p>
        </w:tc>
        <w:tc>
          <w:tcPr>
            <w:tcW w:w="624"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80" w:type="dxa"/>
            <w:vMerge/>
          </w:tcPr>
          <w:p w:rsidR="00F95B3B" w:rsidRPr="00F95B3B" w:rsidRDefault="00F95B3B">
            <w:pPr>
              <w:pStyle w:val="ConsPlusNormal"/>
              <w:rPr>
                <w:rFonts w:ascii="Times New Roman" w:hAnsi="Times New Roman" w:cs="Times New Roman"/>
                <w:sz w:val="24"/>
                <w:szCs w:val="24"/>
              </w:rPr>
            </w:pPr>
          </w:p>
        </w:tc>
      </w:tr>
      <w:tr w:rsidR="00F95B3B" w:rsidRPr="00F95B3B">
        <w:tblPrEx>
          <w:tblBorders>
            <w:insideH w:val="nil"/>
          </w:tblBorders>
        </w:tblPrEx>
        <w:tc>
          <w:tcPr>
            <w:tcW w:w="504" w:type="dxa"/>
            <w:vMerge/>
          </w:tcPr>
          <w:p w:rsidR="00F95B3B" w:rsidRPr="00F95B3B" w:rsidRDefault="00F95B3B">
            <w:pPr>
              <w:pStyle w:val="ConsPlusNormal"/>
              <w:rPr>
                <w:rFonts w:ascii="Times New Roman" w:hAnsi="Times New Roman" w:cs="Times New Roman"/>
                <w:sz w:val="24"/>
                <w:szCs w:val="24"/>
              </w:rPr>
            </w:pPr>
          </w:p>
        </w:tc>
        <w:tc>
          <w:tcPr>
            <w:tcW w:w="2778" w:type="dxa"/>
            <w:tcBorders>
              <w:top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noProof/>
                <w:position w:val="-8"/>
                <w:sz w:val="24"/>
                <w:szCs w:val="24"/>
              </w:rPr>
              <w:drawing>
                <wp:inline distT="0" distB="0" distL="0" distR="0">
                  <wp:extent cx="1582420" cy="2514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82420" cy="251460"/>
                          </a:xfrm>
                          <a:prstGeom prst="rect">
                            <a:avLst/>
                          </a:prstGeom>
                          <a:noFill/>
                          <a:ln>
                            <a:noFill/>
                          </a:ln>
                        </pic:spPr>
                      </pic:pic>
                    </a:graphicData>
                  </a:graphic>
                </wp:inline>
              </w:drawing>
            </w:r>
          </w:p>
        </w:tc>
        <w:tc>
          <w:tcPr>
            <w:tcW w:w="456" w:type="dxa"/>
            <w:vMerge/>
          </w:tcPr>
          <w:p w:rsidR="00F95B3B" w:rsidRPr="00F95B3B" w:rsidRDefault="00F95B3B">
            <w:pPr>
              <w:pStyle w:val="ConsPlusNormal"/>
              <w:rPr>
                <w:rFonts w:ascii="Times New Roman" w:hAnsi="Times New Roman" w:cs="Times New Roman"/>
                <w:sz w:val="24"/>
                <w:szCs w:val="24"/>
              </w:rPr>
            </w:pPr>
          </w:p>
        </w:tc>
        <w:tc>
          <w:tcPr>
            <w:tcW w:w="47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485" w:type="dxa"/>
            <w:vMerge/>
          </w:tcPr>
          <w:p w:rsidR="00F95B3B" w:rsidRPr="00F95B3B" w:rsidRDefault="00F95B3B">
            <w:pPr>
              <w:pStyle w:val="ConsPlusNormal"/>
              <w:rPr>
                <w:rFonts w:ascii="Times New Roman" w:hAnsi="Times New Roman" w:cs="Times New Roman"/>
                <w:sz w:val="24"/>
                <w:szCs w:val="24"/>
              </w:rPr>
            </w:pPr>
          </w:p>
        </w:tc>
        <w:tc>
          <w:tcPr>
            <w:tcW w:w="600" w:type="dxa"/>
            <w:vMerge/>
          </w:tcPr>
          <w:p w:rsidR="00F95B3B" w:rsidRPr="00F95B3B" w:rsidRDefault="00F95B3B">
            <w:pPr>
              <w:pStyle w:val="ConsPlusNormal"/>
              <w:rPr>
                <w:rFonts w:ascii="Times New Roman" w:hAnsi="Times New Roman" w:cs="Times New Roman"/>
                <w:sz w:val="24"/>
                <w:szCs w:val="24"/>
              </w:rPr>
            </w:pPr>
          </w:p>
        </w:tc>
        <w:tc>
          <w:tcPr>
            <w:tcW w:w="634" w:type="dxa"/>
            <w:vMerge/>
          </w:tcPr>
          <w:p w:rsidR="00F95B3B" w:rsidRPr="00F95B3B" w:rsidRDefault="00F95B3B">
            <w:pPr>
              <w:pStyle w:val="ConsPlusNormal"/>
              <w:rPr>
                <w:rFonts w:ascii="Times New Roman" w:hAnsi="Times New Roman" w:cs="Times New Roman"/>
                <w:sz w:val="24"/>
                <w:szCs w:val="24"/>
              </w:rPr>
            </w:pPr>
          </w:p>
        </w:tc>
        <w:tc>
          <w:tcPr>
            <w:tcW w:w="624"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38" w:type="dxa"/>
            <w:vMerge/>
          </w:tcPr>
          <w:p w:rsidR="00F95B3B" w:rsidRPr="00F95B3B" w:rsidRDefault="00F95B3B">
            <w:pPr>
              <w:pStyle w:val="ConsPlusNormal"/>
              <w:rPr>
                <w:rFonts w:ascii="Times New Roman" w:hAnsi="Times New Roman" w:cs="Times New Roman"/>
                <w:sz w:val="24"/>
                <w:szCs w:val="24"/>
              </w:rPr>
            </w:pPr>
          </w:p>
        </w:tc>
        <w:tc>
          <w:tcPr>
            <w:tcW w:w="680" w:type="dxa"/>
            <w:vMerge/>
          </w:tcPr>
          <w:p w:rsidR="00F95B3B" w:rsidRPr="00F95B3B" w:rsidRDefault="00F95B3B">
            <w:pPr>
              <w:pStyle w:val="ConsPlusNormal"/>
              <w:rPr>
                <w:rFonts w:ascii="Times New Roman" w:hAnsi="Times New Roman" w:cs="Times New Roman"/>
                <w:sz w:val="24"/>
                <w:szCs w:val="24"/>
              </w:rPr>
            </w:pPr>
          </w:p>
        </w:tc>
      </w:tr>
    </w:tbl>
    <w:p w:rsidR="00F95B3B" w:rsidRPr="00F95B3B" w:rsidRDefault="00F95B3B">
      <w:pPr>
        <w:pStyle w:val="ConsPlusNormal"/>
        <w:rPr>
          <w:rFonts w:ascii="Times New Roman" w:hAnsi="Times New Roman" w:cs="Times New Roman"/>
          <w:sz w:val="24"/>
          <w:szCs w:val="24"/>
        </w:rPr>
        <w:sectPr w:rsidR="00F95B3B" w:rsidRPr="00F95B3B">
          <w:pgSz w:w="16838" w:h="11905" w:orient="landscape"/>
          <w:pgMar w:top="1701" w:right="1134" w:bottom="850" w:left="1134" w:header="0" w:footer="0" w:gutter="0"/>
          <w:cols w:space="720"/>
          <w:titlePg/>
        </w:sect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w:t>
      </w:r>
      <w:hyperlink w:anchor="P1896">
        <w:r w:rsidRPr="00F95B3B">
          <w:rPr>
            <w:rFonts w:ascii="Times New Roman" w:hAnsi="Times New Roman" w:cs="Times New Roman"/>
            <w:color w:val="0000FF"/>
            <w:sz w:val="24"/>
            <w:szCs w:val="24"/>
          </w:rPr>
          <w:t>пункте 1</w:t>
        </w:r>
      </w:hyperlink>
      <w:r w:rsidRPr="00F95B3B">
        <w:rPr>
          <w:rFonts w:ascii="Times New Roman" w:hAnsi="Times New Roman" w:cs="Times New Roman"/>
          <w:sz w:val="24"/>
          <w:szCs w:val="24"/>
        </w:rPr>
        <w:t xml:space="preserve"> таблицы 2.</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Если канат крепят только за одну из двух анкерных точек, вторая анкерная точка должна располагаться выше первой, а угол между ними должен быть не более 30° (</w:t>
      </w:r>
      <w:hyperlink w:anchor="P1983">
        <w:r w:rsidRPr="00F95B3B">
          <w:rPr>
            <w:rFonts w:ascii="Times New Roman" w:hAnsi="Times New Roman" w:cs="Times New Roman"/>
            <w:color w:val="0000FF"/>
            <w:sz w:val="24"/>
            <w:szCs w:val="24"/>
          </w:rPr>
          <w:t>пункт 2</w:t>
        </w:r>
      </w:hyperlink>
      <w:r w:rsidRPr="00F95B3B">
        <w:rPr>
          <w:rFonts w:ascii="Times New Roman" w:hAnsi="Times New Roman" w:cs="Times New Roman"/>
          <w:sz w:val="24"/>
          <w:szCs w:val="24"/>
        </w:rPr>
        <w:t xml:space="preserve"> таблицы 4).</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12</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45" w:name="P2019"/>
      <w:bookmarkEnd w:id="45"/>
      <w:r w:rsidRPr="00F95B3B">
        <w:rPr>
          <w:rFonts w:ascii="Times New Roman" w:hAnsi="Times New Roman" w:cs="Times New Roman"/>
          <w:sz w:val="24"/>
          <w:szCs w:val="24"/>
        </w:rPr>
        <w:t>СИСТЕМА КАНАТНОГО ДОСТУПА</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F95B3B" w:rsidRPr="00F95B3B">
        <w:tc>
          <w:tcPr>
            <w:tcW w:w="413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w:t>
            </w:r>
          </w:p>
        </w:tc>
        <w:tc>
          <w:tcPr>
            <w:tcW w:w="493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Описание графической схемы</w:t>
            </w:r>
          </w:p>
        </w:tc>
      </w:tr>
      <w:tr w:rsidR="00F95B3B" w:rsidRPr="00F95B3B">
        <w:tc>
          <w:tcPr>
            <w:tcW w:w="413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97"/>
                <w:sz w:val="24"/>
                <w:szCs w:val="24"/>
              </w:rPr>
              <w:drawing>
                <wp:inline distT="0" distB="0" distL="0" distR="0">
                  <wp:extent cx="2386965" cy="264731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2386965" cy="2647315"/>
                          </a:xfrm>
                          <a:prstGeom prst="rect">
                            <a:avLst/>
                          </a:prstGeom>
                          <a:noFill/>
                          <a:ln>
                            <a:noFill/>
                          </a:ln>
                        </pic:spPr>
                      </pic:pic>
                    </a:graphicData>
                  </a:graphic>
                </wp:inline>
              </w:drawing>
            </w:r>
          </w:p>
        </w:tc>
        <w:tc>
          <w:tcPr>
            <w:tcW w:w="4932"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Состоит из:</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канаты анкерной линии;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точка присоединения устройства позиционирования на канатах согласно инструкции изготовителя;</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xml:space="preserve">4 - устройство позиционирования на </w:t>
            </w:r>
            <w:r w:rsidRPr="00F95B3B">
              <w:rPr>
                <w:rFonts w:ascii="Times New Roman" w:hAnsi="Times New Roman" w:cs="Times New Roman"/>
                <w:sz w:val="24"/>
                <w:szCs w:val="24"/>
              </w:rPr>
              <w:lastRenderedPageBreak/>
              <w:t>канатах, которое при установке на канат анкерной линии подходящего диаметра и типа дает возможность пользователю изменять свое положение на этом канате;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канат страховочной системы;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7 -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8 -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A - точка присоединения согласно инструкции изготовителя к страховочной привязи (маркированная буквой A).</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Различают:</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устройство позиционирования на канатах типа B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 устройство позиционирования на канатах типа C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13</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СИСТЕМЫ</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ОБЕСПЕЧЕНИЯ БЕЗОПАСНОСТИ РАБОТНИКА</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ПРИ ПЕРЕМЕЩЕНИИ ПО КОНСТРУКЦИЯМ</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3509"/>
        <w:gridCol w:w="4876"/>
      </w:tblGrid>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п/п</w:t>
            </w:r>
          </w:p>
        </w:tc>
        <w:tc>
          <w:tcPr>
            <w:tcW w:w="350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w:t>
            </w:r>
          </w:p>
        </w:tc>
        <w:tc>
          <w:tcPr>
            <w:tcW w:w="487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Описание графической схемы</w:t>
            </w: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3509" w:type="dxa"/>
          </w:tcPr>
          <w:p w:rsidR="00F95B3B" w:rsidRPr="00F95B3B" w:rsidRDefault="00F95B3B">
            <w:pPr>
              <w:pStyle w:val="ConsPlusNormal"/>
              <w:jc w:val="center"/>
              <w:rPr>
                <w:rFonts w:ascii="Times New Roman" w:hAnsi="Times New Roman" w:cs="Times New Roman"/>
                <w:sz w:val="24"/>
                <w:szCs w:val="24"/>
              </w:rPr>
            </w:pPr>
            <w:bookmarkStart w:id="46" w:name="P2061"/>
            <w:bookmarkEnd w:id="46"/>
            <w:r w:rsidRPr="00F95B3B">
              <w:rPr>
                <w:rFonts w:ascii="Times New Roman" w:hAnsi="Times New Roman" w:cs="Times New Roman"/>
                <w:noProof/>
                <w:position w:val="-221"/>
                <w:sz w:val="24"/>
                <w:szCs w:val="24"/>
              </w:rPr>
              <w:drawing>
                <wp:inline distT="0" distB="0" distL="0" distR="0">
                  <wp:extent cx="2098675" cy="29476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2098675" cy="2947670"/>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стропы самостраховки;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травмирование рук при работе с ним.</w:t>
            </w: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3509" w:type="dxa"/>
          </w:tcPr>
          <w:p w:rsidR="00F95B3B" w:rsidRPr="00F95B3B" w:rsidRDefault="00F95B3B">
            <w:pPr>
              <w:pStyle w:val="ConsPlusNormal"/>
              <w:jc w:val="center"/>
              <w:rPr>
                <w:rFonts w:ascii="Times New Roman" w:hAnsi="Times New Roman" w:cs="Times New Roman"/>
                <w:sz w:val="24"/>
                <w:szCs w:val="24"/>
              </w:rPr>
            </w:pPr>
            <w:bookmarkStart w:id="47" w:name="P2069"/>
            <w:bookmarkEnd w:id="47"/>
            <w:r w:rsidRPr="00F95B3B">
              <w:rPr>
                <w:rFonts w:ascii="Times New Roman" w:hAnsi="Times New Roman" w:cs="Times New Roman"/>
                <w:noProof/>
                <w:position w:val="-69"/>
                <w:sz w:val="24"/>
                <w:szCs w:val="24"/>
              </w:rPr>
              <w:drawing>
                <wp:inline distT="0" distB="0" distL="0" distR="0">
                  <wp:extent cx="2011680" cy="10223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11680" cy="1022350"/>
                          </a:xfrm>
                          <a:prstGeom prst="rect">
                            <a:avLst/>
                          </a:prstGeom>
                          <a:noFill/>
                          <a:ln>
                            <a:noFill/>
                          </a:ln>
                        </pic:spPr>
                      </pic:pic>
                    </a:graphicData>
                  </a:graphic>
                </wp:inline>
              </w:drawing>
            </w:r>
          </w:p>
        </w:tc>
        <w:tc>
          <w:tcPr>
            <w:tcW w:w="4876" w:type="dxa"/>
            <w:vMerge w:val="restart"/>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страховочную систему.</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стропы самостраховки;</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lastRenderedPageBreak/>
              <w:t>4 - соединительный элемент (карабин).</w:t>
            </w: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2.1</w:t>
            </w:r>
          </w:p>
        </w:tc>
        <w:tc>
          <w:tcPr>
            <w:tcW w:w="350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3"/>
                <w:sz w:val="24"/>
                <w:szCs w:val="24"/>
              </w:rPr>
              <w:drawing>
                <wp:inline distT="0" distB="0" distL="0" distR="0">
                  <wp:extent cx="1964690" cy="94488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64690" cy="944880"/>
                          </a:xfrm>
                          <a:prstGeom prst="rect">
                            <a:avLst/>
                          </a:prstGeom>
                          <a:noFill/>
                          <a:ln>
                            <a:noFill/>
                          </a:ln>
                        </pic:spPr>
                      </pic:pic>
                    </a:graphicData>
                  </a:graphic>
                </wp:inline>
              </w:drawing>
            </w:r>
          </w:p>
        </w:tc>
        <w:tc>
          <w:tcPr>
            <w:tcW w:w="4876"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2.2</w:t>
            </w:r>
          </w:p>
        </w:tc>
        <w:tc>
          <w:tcPr>
            <w:tcW w:w="350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2"/>
                <w:sz w:val="24"/>
                <w:szCs w:val="24"/>
              </w:rPr>
              <w:drawing>
                <wp:inline distT="0" distB="0" distL="0" distR="0">
                  <wp:extent cx="2011680" cy="93345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11680" cy="933450"/>
                          </a:xfrm>
                          <a:prstGeom prst="rect">
                            <a:avLst/>
                          </a:prstGeom>
                          <a:noFill/>
                          <a:ln>
                            <a:noFill/>
                          </a:ln>
                        </pic:spPr>
                      </pic:pic>
                    </a:graphicData>
                  </a:graphic>
                </wp:inline>
              </w:drawing>
            </w:r>
          </w:p>
        </w:tc>
        <w:tc>
          <w:tcPr>
            <w:tcW w:w="4876"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2.3</w:t>
            </w:r>
          </w:p>
        </w:tc>
        <w:tc>
          <w:tcPr>
            <w:tcW w:w="3509"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2"/>
                <w:sz w:val="24"/>
                <w:szCs w:val="24"/>
              </w:rPr>
              <w:drawing>
                <wp:inline distT="0" distB="0" distL="0" distR="0">
                  <wp:extent cx="1997710" cy="9271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7710" cy="927100"/>
                          </a:xfrm>
                          <a:prstGeom prst="rect">
                            <a:avLst/>
                          </a:prstGeom>
                          <a:noFill/>
                          <a:ln>
                            <a:noFill/>
                          </a:ln>
                        </pic:spPr>
                      </pic:pic>
                    </a:graphicData>
                  </a:graphic>
                </wp:inline>
              </w:drawing>
            </w:r>
          </w:p>
        </w:tc>
        <w:tc>
          <w:tcPr>
            <w:tcW w:w="4876" w:type="dxa"/>
            <w:vMerge/>
          </w:tcPr>
          <w:p w:rsidR="00F95B3B" w:rsidRPr="00F95B3B" w:rsidRDefault="00F95B3B">
            <w:pPr>
              <w:pStyle w:val="ConsPlusNormal"/>
              <w:rPr>
                <w:rFonts w:ascii="Times New Roman" w:hAnsi="Times New Roman" w:cs="Times New Roman"/>
                <w:sz w:val="24"/>
                <w:szCs w:val="24"/>
              </w:rPr>
            </w:pPr>
          </w:p>
        </w:tc>
      </w:tr>
      <w:tr w:rsidR="00F95B3B" w:rsidRPr="00F95B3B">
        <w:tc>
          <w:tcPr>
            <w:tcW w:w="686"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3509" w:type="dxa"/>
          </w:tcPr>
          <w:p w:rsidR="00F95B3B" w:rsidRPr="00F95B3B" w:rsidRDefault="00F95B3B">
            <w:pPr>
              <w:pStyle w:val="ConsPlusNormal"/>
              <w:jc w:val="center"/>
              <w:rPr>
                <w:rFonts w:ascii="Times New Roman" w:hAnsi="Times New Roman" w:cs="Times New Roman"/>
                <w:sz w:val="24"/>
                <w:szCs w:val="24"/>
              </w:rPr>
            </w:pPr>
            <w:bookmarkStart w:id="48" w:name="P2083"/>
            <w:bookmarkEnd w:id="48"/>
            <w:r w:rsidRPr="00F95B3B">
              <w:rPr>
                <w:rFonts w:ascii="Times New Roman" w:hAnsi="Times New Roman" w:cs="Times New Roman"/>
                <w:noProof/>
                <w:position w:val="-315"/>
                <w:sz w:val="24"/>
                <w:szCs w:val="24"/>
              </w:rPr>
              <w:drawing>
                <wp:inline distT="0" distB="0" distL="0" distR="0">
                  <wp:extent cx="1969135" cy="414083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969135" cy="4140835"/>
                          </a:xfrm>
                          <a:prstGeom prst="rect">
                            <a:avLst/>
                          </a:prstGeom>
                          <a:noFill/>
                          <a:ln>
                            <a:noFill/>
                          </a:ln>
                        </pic:spPr>
                      </pic:pic>
                    </a:graphicData>
                  </a:graphic>
                </wp:inline>
              </w:drawing>
            </w:r>
          </w:p>
        </w:tc>
        <w:tc>
          <w:tcPr>
            <w:tcW w:w="4876" w:type="dxa"/>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Работник обязан осуществлять организацию временных анкерных точек с фактором падения не более 1 (</w:t>
            </w:r>
            <w:hyperlink w:anchor="P1604">
              <w:r w:rsidRPr="00F95B3B">
                <w:rPr>
                  <w:rFonts w:ascii="Times New Roman" w:hAnsi="Times New Roman" w:cs="Times New Roman"/>
                  <w:color w:val="0000FF"/>
                  <w:sz w:val="24"/>
                  <w:szCs w:val="24"/>
                </w:rPr>
                <w:t>схема 1</w:t>
              </w:r>
            </w:hyperlink>
            <w:r w:rsidRPr="00F95B3B">
              <w:rPr>
                <w:rFonts w:ascii="Times New Roman" w:hAnsi="Times New Roman" w:cs="Times New Roman"/>
                <w:sz w:val="24"/>
                <w:szCs w:val="24"/>
              </w:rPr>
              <w:t xml:space="preserve"> приложения N 8), при перемещении по конструкциям и высотным объектам с обеспечением своей безопасности вторым работником (страхующим).</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Обозначения на схеме: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1 - страховочная привязь;</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2 - страхующий канат;</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3 - амортизатор;</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4 - соединительный элемент (карабин);</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6 - защита рук страхующего.</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14</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49" w:name="P2105"/>
      <w:bookmarkEnd w:id="49"/>
      <w:r w:rsidRPr="00F95B3B">
        <w:rPr>
          <w:rFonts w:ascii="Times New Roman" w:hAnsi="Times New Roman" w:cs="Times New Roman"/>
          <w:sz w:val="24"/>
          <w:szCs w:val="24"/>
        </w:rPr>
        <w:t>ГРАФИЧЕСКИЕ СХЕМЫ</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РАЗЛИЧНЫХ ТОРМОЗНЫХ СИСТЕМ, ИХ ХАРАКТЕРИСТИКИ, СООТНОШЕНИЕ</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lastRenderedPageBreak/>
        <w:t>УСИЛИЙ, ВОЗНИКАЮЩИХ НА АНКЕРНЫХ УСТРОЙСТВАХ В ЗАВИСИМОСТИ</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ОТ УГЛОВ ПЕРЕГИБА СТРАХОВОЧНОГО КАНАТА И УСИЛИЯ РЫВКА</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2438"/>
        <w:gridCol w:w="3855"/>
      </w:tblGrid>
      <w:tr w:rsidR="00F95B3B" w:rsidRPr="00F95B3B">
        <w:tc>
          <w:tcPr>
            <w:tcW w:w="277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тормозной системы</w:t>
            </w:r>
          </w:p>
        </w:tc>
        <w:tc>
          <w:tcPr>
            <w:tcW w:w="24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Характеристика тормозной системы</w:t>
            </w:r>
          </w:p>
        </w:tc>
        <w:tc>
          <w:tcPr>
            <w:tcW w:w="385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Соотношение усилий в тормозной системе</w:t>
            </w:r>
          </w:p>
        </w:tc>
      </w:tr>
      <w:tr w:rsidR="00F95B3B" w:rsidRPr="00F95B3B">
        <w:tc>
          <w:tcPr>
            <w:tcW w:w="277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243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385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r>
      <w:tr w:rsidR="00F95B3B" w:rsidRPr="00F95B3B">
        <w:tc>
          <w:tcPr>
            <w:tcW w:w="277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17"/>
                <w:sz w:val="24"/>
                <w:szCs w:val="24"/>
              </w:rPr>
              <w:drawing>
                <wp:inline distT="0" distB="0" distL="0" distR="0">
                  <wp:extent cx="797560" cy="16319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797560" cy="1631950"/>
                          </a:xfrm>
                          <a:prstGeom prst="rect">
                            <a:avLst/>
                          </a:prstGeom>
                          <a:noFill/>
                          <a:ln>
                            <a:noFill/>
                          </a:ln>
                        </pic:spPr>
                      </pic:pic>
                    </a:graphicData>
                  </a:graphic>
                </wp:inline>
              </w:drawing>
            </w:r>
          </w:p>
        </w:tc>
        <w:tc>
          <w:tcPr>
            <w:tcW w:w="2438" w:type="dxa"/>
            <w:vMerge w:val="restart"/>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Через один карабин. Угол перегиба каната через карабин должен быть не более 90°.</w:t>
            </w:r>
          </w:p>
        </w:tc>
        <w:tc>
          <w:tcPr>
            <w:tcW w:w="3855" w:type="dxa"/>
            <w:tcBorders>
              <w:bottom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xml:space="preserve">При значении </w:t>
            </w:r>
            <w:r w:rsidRPr="00F95B3B">
              <w:rPr>
                <w:rFonts w:ascii="Times New Roman" w:hAnsi="Times New Roman" w:cs="Times New Roman"/>
                <w:noProof/>
                <w:position w:val="-1"/>
                <w:sz w:val="24"/>
                <w:szCs w:val="24"/>
              </w:rPr>
              <w:drawing>
                <wp:inline distT="0" distB="0" distL="0" distR="0">
                  <wp:extent cx="136525" cy="15748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rsidRPr="00F95B3B">
              <w:rPr>
                <w:rFonts w:ascii="Times New Roman" w:hAnsi="Times New Roman" w:cs="Times New Roman"/>
                <w:sz w:val="24"/>
                <w:szCs w:val="24"/>
              </w:rPr>
              <w:t xml:space="preserve"> от 0° до 30°:</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0,5P</w:t>
            </w:r>
            <w:r w:rsidRPr="00F95B3B">
              <w:rPr>
                <w:rFonts w:ascii="Times New Roman" w:hAnsi="Times New Roman" w:cs="Times New Roman"/>
                <w:sz w:val="24"/>
                <w:szCs w:val="24"/>
                <w:vertAlign w:val="subscript"/>
              </w:rPr>
              <w:t>1</w:t>
            </w:r>
          </w:p>
        </w:tc>
      </w:tr>
      <w:tr w:rsidR="00F95B3B" w:rsidRPr="00F95B3B">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P</w:t>
            </w:r>
            <w:r w:rsidRPr="00F95B3B">
              <w:rPr>
                <w:rFonts w:ascii="Times New Roman" w:hAnsi="Times New Roman" w:cs="Times New Roman"/>
                <w:sz w:val="24"/>
                <w:szCs w:val="24"/>
                <w:vertAlign w:val="subscript"/>
              </w:rPr>
              <w:t>К</w:t>
            </w:r>
            <w:r w:rsidRPr="00F95B3B">
              <w:rPr>
                <w:rFonts w:ascii="Times New Roman" w:hAnsi="Times New Roman" w:cs="Times New Roman"/>
                <w:sz w:val="24"/>
                <w:szCs w:val="24"/>
              </w:rPr>
              <w:t xml:space="preserve"> = 1,5P</w:t>
            </w:r>
            <w:r w:rsidRPr="00F95B3B">
              <w:rPr>
                <w:rFonts w:ascii="Times New Roman" w:hAnsi="Times New Roman" w:cs="Times New Roman"/>
                <w:sz w:val="24"/>
                <w:szCs w:val="24"/>
                <w:vertAlign w:val="subscript"/>
              </w:rPr>
              <w:t>1</w:t>
            </w:r>
          </w:p>
        </w:tc>
      </w:tr>
      <w:tr w:rsidR="00F95B3B" w:rsidRPr="00F95B3B">
        <w:tc>
          <w:tcPr>
            <w:tcW w:w="277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07"/>
                <w:sz w:val="24"/>
                <w:szCs w:val="24"/>
              </w:rPr>
              <w:drawing>
                <wp:inline distT="0" distB="0" distL="0" distR="0">
                  <wp:extent cx="1189990" cy="150431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189990" cy="1504315"/>
                          </a:xfrm>
                          <a:prstGeom prst="rect">
                            <a:avLst/>
                          </a:prstGeom>
                          <a:noFill/>
                          <a:ln>
                            <a:noFill/>
                          </a:ln>
                        </pic:spPr>
                      </pic:pic>
                    </a:graphicData>
                  </a:graphic>
                </wp:inline>
              </w:drawing>
            </w:r>
          </w:p>
        </w:tc>
        <w:tc>
          <w:tcPr>
            <w:tcW w:w="2438" w:type="dxa"/>
            <w:vMerge w:val="restart"/>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Через два карабина</w:t>
            </w:r>
          </w:p>
        </w:tc>
        <w:tc>
          <w:tcPr>
            <w:tcW w:w="3855" w:type="dxa"/>
            <w:tcBorders>
              <w:bottom w:val="nil"/>
            </w:tcBorders>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 xml:space="preserve">При значениях </w:t>
            </w:r>
            <w:r w:rsidRPr="00F95B3B">
              <w:rPr>
                <w:rFonts w:ascii="Times New Roman" w:hAnsi="Times New Roman" w:cs="Times New Roman"/>
                <w:noProof/>
                <w:position w:val="-1"/>
                <w:sz w:val="24"/>
                <w:szCs w:val="24"/>
              </w:rPr>
              <w:drawing>
                <wp:inline distT="0" distB="0" distL="0" distR="0">
                  <wp:extent cx="136525" cy="15748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rsidRPr="00F95B3B">
              <w:rPr>
                <w:rFonts w:ascii="Times New Roman" w:hAnsi="Times New Roman" w:cs="Times New Roman"/>
                <w:sz w:val="24"/>
                <w:szCs w:val="24"/>
              </w:rPr>
              <w:t xml:space="preserve"> и </w:t>
            </w:r>
            <w:r w:rsidRPr="00F95B3B">
              <w:rPr>
                <w:rFonts w:ascii="Times New Roman" w:hAnsi="Times New Roman" w:cs="Times New Roman"/>
                <w:noProof/>
                <w:position w:val="-6"/>
                <w:sz w:val="24"/>
                <w:szCs w:val="24"/>
              </w:rPr>
              <w:drawing>
                <wp:inline distT="0" distB="0" distL="0" distR="0">
                  <wp:extent cx="136525" cy="22034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rsidRPr="00F95B3B">
              <w:rPr>
                <w:rFonts w:ascii="Times New Roman" w:hAnsi="Times New Roman" w:cs="Times New Roman"/>
                <w:sz w:val="24"/>
                <w:szCs w:val="24"/>
              </w:rPr>
              <w:t xml:space="preserve"> от 0° до 30°:</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0,25P</w:t>
            </w:r>
            <w:r w:rsidRPr="00F95B3B">
              <w:rPr>
                <w:rFonts w:ascii="Times New Roman" w:hAnsi="Times New Roman" w:cs="Times New Roman"/>
                <w:sz w:val="24"/>
                <w:szCs w:val="24"/>
                <w:vertAlign w:val="subscript"/>
              </w:rPr>
              <w:t>1</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к2</w:t>
            </w:r>
            <w:r w:rsidRPr="00F95B3B">
              <w:rPr>
                <w:rFonts w:ascii="Times New Roman" w:hAnsi="Times New Roman" w:cs="Times New Roman"/>
                <w:sz w:val="24"/>
                <w:szCs w:val="24"/>
              </w:rPr>
              <w:t xml:space="preserve"> = 0,75P</w:t>
            </w:r>
            <w:r w:rsidRPr="00F95B3B">
              <w:rPr>
                <w:rFonts w:ascii="Times New Roman" w:hAnsi="Times New Roman" w:cs="Times New Roman"/>
                <w:sz w:val="24"/>
                <w:szCs w:val="24"/>
                <w:vertAlign w:val="subscript"/>
              </w:rPr>
              <w:t>1</w:t>
            </w:r>
          </w:p>
        </w:tc>
      </w:tr>
      <w:tr w:rsidR="00F95B3B" w:rsidRPr="00F95B3B">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к1</w:t>
            </w:r>
            <w:r w:rsidRPr="00F95B3B">
              <w:rPr>
                <w:rFonts w:ascii="Times New Roman" w:hAnsi="Times New Roman" w:cs="Times New Roman"/>
                <w:sz w:val="24"/>
                <w:szCs w:val="24"/>
              </w:rPr>
              <w:t xml:space="preserve"> = 1,5P</w:t>
            </w:r>
            <w:r w:rsidRPr="00F95B3B">
              <w:rPr>
                <w:rFonts w:ascii="Times New Roman" w:hAnsi="Times New Roman" w:cs="Times New Roman"/>
                <w:sz w:val="24"/>
                <w:szCs w:val="24"/>
                <w:vertAlign w:val="subscript"/>
              </w:rPr>
              <w:t>1</w:t>
            </w:r>
          </w:p>
        </w:tc>
      </w:tr>
      <w:tr w:rsidR="00F95B3B" w:rsidRPr="00F95B3B">
        <w:tc>
          <w:tcPr>
            <w:tcW w:w="277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28"/>
                <w:sz w:val="24"/>
                <w:szCs w:val="24"/>
              </w:rPr>
              <w:drawing>
                <wp:inline distT="0" distB="0" distL="0" distR="0">
                  <wp:extent cx="1186815" cy="177228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186815" cy="1772285"/>
                          </a:xfrm>
                          <a:prstGeom prst="rect">
                            <a:avLst/>
                          </a:prstGeom>
                          <a:noFill/>
                          <a:ln>
                            <a:noFill/>
                          </a:ln>
                        </pic:spPr>
                      </pic:pic>
                    </a:graphicData>
                  </a:graphic>
                </wp:inline>
              </w:drawing>
            </w:r>
          </w:p>
        </w:tc>
        <w:tc>
          <w:tcPr>
            <w:tcW w:w="2438" w:type="dxa"/>
            <w:vMerge w:val="restart"/>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Через два карабина и устройство для спуска по канату</w:t>
            </w:r>
          </w:p>
        </w:tc>
        <w:tc>
          <w:tcPr>
            <w:tcW w:w="3855" w:type="dxa"/>
            <w:tcBorders>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noProof/>
                <w:position w:val="-11"/>
                <w:sz w:val="24"/>
                <w:szCs w:val="24"/>
              </w:rPr>
              <w:drawing>
                <wp:inline distT="0" distB="0" distL="0" distR="0">
                  <wp:extent cx="1268095" cy="28321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68095" cy="283210"/>
                          </a:xfrm>
                          <a:prstGeom prst="rect">
                            <a:avLst/>
                          </a:prstGeom>
                          <a:noFill/>
                          <a:ln>
                            <a:noFill/>
                          </a:ln>
                        </pic:spPr>
                      </pic:pic>
                    </a:graphicData>
                  </a:graphic>
                </wp:inline>
              </w:drawing>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при значениях </w:t>
            </w:r>
            <w:r w:rsidRPr="00F95B3B">
              <w:rPr>
                <w:rFonts w:ascii="Times New Roman" w:hAnsi="Times New Roman" w:cs="Times New Roman"/>
                <w:noProof/>
                <w:position w:val="-8"/>
                <w:sz w:val="24"/>
                <w:szCs w:val="24"/>
              </w:rPr>
              <w:drawing>
                <wp:inline distT="0" distB="0" distL="0" distR="0">
                  <wp:extent cx="178435" cy="25146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8435" cy="251460"/>
                          </a:xfrm>
                          <a:prstGeom prst="rect">
                            <a:avLst/>
                          </a:prstGeom>
                          <a:noFill/>
                          <a:ln>
                            <a:noFill/>
                          </a:ln>
                        </pic:spPr>
                      </pic:pic>
                    </a:graphicData>
                  </a:graphic>
                </wp:inline>
              </w:drawing>
            </w:r>
          </w:p>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от 0° до 30° и</w:t>
            </w:r>
          </w:p>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noProof/>
                <w:position w:val="-8"/>
                <w:sz w:val="24"/>
                <w:szCs w:val="24"/>
              </w:rPr>
              <w:drawing>
                <wp:inline distT="0" distB="0" distL="0" distR="0">
                  <wp:extent cx="199390" cy="2514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9390" cy="251460"/>
                          </a:xfrm>
                          <a:prstGeom prst="rect">
                            <a:avLst/>
                          </a:prstGeom>
                          <a:noFill/>
                          <a:ln>
                            <a:noFill/>
                          </a:ln>
                        </pic:spPr>
                      </pic:pic>
                    </a:graphicData>
                  </a:graphic>
                </wp:inline>
              </w:drawing>
            </w:r>
            <w:r w:rsidRPr="00F95B3B">
              <w:rPr>
                <w:rFonts w:ascii="Times New Roman" w:hAnsi="Times New Roman" w:cs="Times New Roman"/>
                <w:sz w:val="24"/>
                <w:szCs w:val="24"/>
              </w:rPr>
              <w:t xml:space="preserve"> от 60° до 120°:</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(0,1 - 0,12) P</w:t>
            </w:r>
            <w:r w:rsidRPr="00F95B3B">
              <w:rPr>
                <w:rFonts w:ascii="Times New Roman" w:hAnsi="Times New Roman" w:cs="Times New Roman"/>
                <w:sz w:val="24"/>
                <w:szCs w:val="24"/>
                <w:vertAlign w:val="subscript"/>
              </w:rPr>
              <w:t>1</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к1</w:t>
            </w:r>
            <w:r w:rsidRPr="00F95B3B">
              <w:rPr>
                <w:rFonts w:ascii="Times New Roman" w:hAnsi="Times New Roman" w:cs="Times New Roman"/>
                <w:sz w:val="24"/>
                <w:szCs w:val="24"/>
              </w:rPr>
              <w:t xml:space="preserve"> = 1,5P</w:t>
            </w:r>
            <w:r w:rsidRPr="00F95B3B">
              <w:rPr>
                <w:rFonts w:ascii="Times New Roman" w:hAnsi="Times New Roman" w:cs="Times New Roman"/>
                <w:sz w:val="24"/>
                <w:szCs w:val="24"/>
                <w:vertAlign w:val="subscript"/>
              </w:rPr>
              <w:t>1</w:t>
            </w:r>
          </w:p>
        </w:tc>
      </w:tr>
      <w:tr w:rsidR="00F95B3B" w:rsidRPr="00F95B3B">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к2</w:t>
            </w:r>
            <w:r w:rsidRPr="00F95B3B">
              <w:rPr>
                <w:rFonts w:ascii="Times New Roman" w:hAnsi="Times New Roman" w:cs="Times New Roman"/>
                <w:sz w:val="24"/>
                <w:szCs w:val="24"/>
              </w:rPr>
              <w:t xml:space="preserve"> = (0,6 - 0,62) P</w:t>
            </w:r>
            <w:r w:rsidRPr="00F95B3B">
              <w:rPr>
                <w:rFonts w:ascii="Times New Roman" w:hAnsi="Times New Roman" w:cs="Times New Roman"/>
                <w:sz w:val="24"/>
                <w:szCs w:val="24"/>
                <w:vertAlign w:val="subscript"/>
              </w:rPr>
              <w:t>1</w:t>
            </w:r>
          </w:p>
        </w:tc>
      </w:tr>
      <w:tr w:rsidR="00F95B3B" w:rsidRPr="00F95B3B">
        <w:tc>
          <w:tcPr>
            <w:tcW w:w="277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76"/>
                <w:sz w:val="24"/>
                <w:szCs w:val="24"/>
              </w:rPr>
              <w:drawing>
                <wp:inline distT="0" distB="0" distL="0" distR="0">
                  <wp:extent cx="1181735" cy="111569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81735" cy="1115695"/>
                          </a:xfrm>
                          <a:prstGeom prst="rect">
                            <a:avLst/>
                          </a:prstGeom>
                          <a:noFill/>
                          <a:ln>
                            <a:noFill/>
                          </a:ln>
                        </pic:spPr>
                      </pic:pic>
                    </a:graphicData>
                  </a:graphic>
                </wp:inline>
              </w:drawing>
            </w:r>
          </w:p>
        </w:tc>
        <w:tc>
          <w:tcPr>
            <w:tcW w:w="2438" w:type="dxa"/>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Использование спускового устройства</w:t>
            </w:r>
          </w:p>
        </w:tc>
        <w:tc>
          <w:tcPr>
            <w:tcW w:w="3855" w:type="dxa"/>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&lt;&lt; P</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при любых </w:t>
            </w:r>
            <w:r w:rsidRPr="00F95B3B">
              <w:rPr>
                <w:rFonts w:ascii="Times New Roman" w:hAnsi="Times New Roman" w:cs="Times New Roman"/>
                <w:noProof/>
                <w:position w:val="-1"/>
                <w:sz w:val="24"/>
                <w:szCs w:val="24"/>
              </w:rPr>
              <w:drawing>
                <wp:inline distT="0" distB="0" distL="0" distR="0">
                  <wp:extent cx="136525" cy="15748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p>
        </w:tc>
      </w:tr>
      <w:tr w:rsidR="00F95B3B" w:rsidRPr="00F95B3B">
        <w:tc>
          <w:tcPr>
            <w:tcW w:w="2778" w:type="dxa"/>
            <w:vMerge w:val="restart"/>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24"/>
                <w:sz w:val="24"/>
                <w:szCs w:val="24"/>
              </w:rPr>
              <w:drawing>
                <wp:inline distT="0" distB="0" distL="0" distR="0">
                  <wp:extent cx="631190" cy="171958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631190" cy="1719580"/>
                          </a:xfrm>
                          <a:prstGeom prst="rect">
                            <a:avLst/>
                          </a:prstGeom>
                          <a:noFill/>
                          <a:ln>
                            <a:noFill/>
                          </a:ln>
                        </pic:spPr>
                      </pic:pic>
                    </a:graphicData>
                  </a:graphic>
                </wp:inline>
              </w:drawing>
            </w:r>
          </w:p>
        </w:tc>
        <w:tc>
          <w:tcPr>
            <w:tcW w:w="2438" w:type="dxa"/>
            <w:vMerge w:val="restart"/>
          </w:tcPr>
          <w:p w:rsidR="00F95B3B" w:rsidRPr="00F95B3B" w:rsidRDefault="00F95B3B">
            <w:pPr>
              <w:pStyle w:val="ConsPlusNormal"/>
              <w:jc w:val="both"/>
              <w:rPr>
                <w:rFonts w:ascii="Times New Roman" w:hAnsi="Times New Roman" w:cs="Times New Roman"/>
                <w:sz w:val="24"/>
                <w:szCs w:val="24"/>
              </w:rPr>
            </w:pPr>
            <w:r w:rsidRPr="00F95B3B">
              <w:rPr>
                <w:rFonts w:ascii="Times New Roman" w:hAnsi="Times New Roman" w:cs="Times New Roman"/>
                <w:sz w:val="24"/>
                <w:szCs w:val="24"/>
              </w:rPr>
              <w:t>Через карабин и устройство для спуска по канату "восьмерка"</w:t>
            </w:r>
          </w:p>
        </w:tc>
        <w:tc>
          <w:tcPr>
            <w:tcW w:w="3855" w:type="dxa"/>
            <w:tcBorders>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noProof/>
                <w:position w:val="-11"/>
                <w:sz w:val="24"/>
                <w:szCs w:val="24"/>
              </w:rPr>
              <w:drawing>
                <wp:inline distT="0" distB="0" distL="0" distR="0">
                  <wp:extent cx="1268095" cy="28321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68095" cy="283210"/>
                          </a:xfrm>
                          <a:prstGeom prst="rect">
                            <a:avLst/>
                          </a:prstGeom>
                          <a:noFill/>
                          <a:ln>
                            <a:noFill/>
                          </a:ln>
                        </pic:spPr>
                      </pic:pic>
                    </a:graphicData>
                  </a:graphic>
                </wp:inline>
              </w:drawing>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 xml:space="preserve">при значениях </w:t>
            </w:r>
            <w:r w:rsidRPr="00F95B3B">
              <w:rPr>
                <w:rFonts w:ascii="Times New Roman" w:hAnsi="Times New Roman" w:cs="Times New Roman"/>
                <w:noProof/>
                <w:position w:val="-6"/>
                <w:sz w:val="24"/>
                <w:szCs w:val="24"/>
              </w:rPr>
              <w:drawing>
                <wp:inline distT="0" distB="0" distL="0" distR="0">
                  <wp:extent cx="136525" cy="22034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rsidRPr="00F95B3B">
              <w:rPr>
                <w:rFonts w:ascii="Times New Roman" w:hAnsi="Times New Roman" w:cs="Times New Roman"/>
                <w:sz w:val="24"/>
                <w:szCs w:val="24"/>
              </w:rPr>
              <w:t xml:space="preserve"> от 60° до 120°:</w:t>
            </w:r>
          </w:p>
        </w:tc>
      </w:tr>
      <w:tr w:rsidR="00F95B3B" w:rsidRPr="00F95B3B">
        <w:tblPrEx>
          <w:tblBorders>
            <w:insideH w:val="nil"/>
          </w:tblBorders>
        </w:tblPrEx>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bottom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(0,1 - 0,12) P,</w:t>
            </w:r>
          </w:p>
        </w:tc>
      </w:tr>
      <w:tr w:rsidR="00F95B3B" w:rsidRPr="00F95B3B">
        <w:tc>
          <w:tcPr>
            <w:tcW w:w="2778" w:type="dxa"/>
            <w:vMerge/>
          </w:tcPr>
          <w:p w:rsidR="00F95B3B" w:rsidRPr="00F95B3B" w:rsidRDefault="00F95B3B">
            <w:pPr>
              <w:pStyle w:val="ConsPlusNormal"/>
              <w:rPr>
                <w:rFonts w:ascii="Times New Roman" w:hAnsi="Times New Roman" w:cs="Times New Roman"/>
                <w:sz w:val="24"/>
                <w:szCs w:val="24"/>
              </w:rPr>
            </w:pPr>
          </w:p>
        </w:tc>
        <w:tc>
          <w:tcPr>
            <w:tcW w:w="2438" w:type="dxa"/>
            <w:vMerge/>
          </w:tcPr>
          <w:p w:rsidR="00F95B3B" w:rsidRPr="00F95B3B" w:rsidRDefault="00F95B3B">
            <w:pPr>
              <w:pStyle w:val="ConsPlusNormal"/>
              <w:rPr>
                <w:rFonts w:ascii="Times New Roman" w:hAnsi="Times New Roman" w:cs="Times New Roman"/>
                <w:sz w:val="24"/>
                <w:szCs w:val="24"/>
              </w:rPr>
            </w:pPr>
          </w:p>
        </w:tc>
        <w:tc>
          <w:tcPr>
            <w:tcW w:w="3855" w:type="dxa"/>
            <w:tcBorders>
              <w:top w:val="nil"/>
            </w:tcBorders>
          </w:tcPr>
          <w:p w:rsidR="00F95B3B" w:rsidRPr="00F95B3B" w:rsidRDefault="00F95B3B">
            <w:pPr>
              <w:pStyle w:val="ConsPlusNormal"/>
              <w:ind w:left="283"/>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w:t>
            </w:r>
            <w:r w:rsidRPr="00F95B3B">
              <w:rPr>
                <w:rFonts w:ascii="Times New Roman" w:hAnsi="Times New Roman" w:cs="Times New Roman"/>
                <w:sz w:val="24"/>
                <w:szCs w:val="24"/>
              </w:rPr>
              <w:t xml:space="preserve"> = 1,5P</w:t>
            </w:r>
          </w:p>
        </w:tc>
      </w:tr>
      <w:tr w:rsidR="00F95B3B" w:rsidRPr="00F95B3B">
        <w:tc>
          <w:tcPr>
            <w:tcW w:w="9071" w:type="dxa"/>
            <w:gridSpan w:val="3"/>
          </w:tcPr>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1</w:t>
            </w:r>
            <w:r w:rsidRPr="00F95B3B">
              <w:rPr>
                <w:rFonts w:ascii="Times New Roman" w:hAnsi="Times New Roman" w:cs="Times New Roman"/>
                <w:sz w:val="24"/>
                <w:szCs w:val="24"/>
              </w:rPr>
              <w:t xml:space="preserve"> - усилие на работнике, которого удерживает страхующий (усилие рывка);</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2</w:t>
            </w:r>
            <w:r w:rsidRPr="00F95B3B">
              <w:rPr>
                <w:rFonts w:ascii="Times New Roman" w:hAnsi="Times New Roman" w:cs="Times New Roman"/>
                <w:sz w:val="24"/>
                <w:szCs w:val="24"/>
              </w:rPr>
              <w:t xml:space="preserve"> - усилие, которое воздействует на страхующего;</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sz w:val="24"/>
                <w:szCs w:val="24"/>
              </w:rPr>
              <w:t>P</w:t>
            </w:r>
            <w:r w:rsidRPr="00F95B3B">
              <w:rPr>
                <w:rFonts w:ascii="Times New Roman" w:hAnsi="Times New Roman" w:cs="Times New Roman"/>
                <w:sz w:val="24"/>
                <w:szCs w:val="24"/>
                <w:vertAlign w:val="subscript"/>
              </w:rPr>
              <w:t>к</w:t>
            </w:r>
            <w:r w:rsidRPr="00F95B3B">
              <w:rPr>
                <w:rFonts w:ascii="Times New Roman" w:hAnsi="Times New Roman" w:cs="Times New Roman"/>
                <w:sz w:val="24"/>
                <w:szCs w:val="24"/>
              </w:rPr>
              <w:t>, P</w:t>
            </w:r>
            <w:r w:rsidRPr="00F95B3B">
              <w:rPr>
                <w:rFonts w:ascii="Times New Roman" w:hAnsi="Times New Roman" w:cs="Times New Roman"/>
                <w:sz w:val="24"/>
                <w:szCs w:val="24"/>
                <w:vertAlign w:val="subscript"/>
              </w:rPr>
              <w:t>к1</w:t>
            </w:r>
            <w:r w:rsidRPr="00F95B3B">
              <w:rPr>
                <w:rFonts w:ascii="Times New Roman" w:hAnsi="Times New Roman" w:cs="Times New Roman"/>
                <w:sz w:val="24"/>
                <w:szCs w:val="24"/>
              </w:rPr>
              <w:t>, P</w:t>
            </w:r>
            <w:r w:rsidRPr="00F95B3B">
              <w:rPr>
                <w:rFonts w:ascii="Times New Roman" w:hAnsi="Times New Roman" w:cs="Times New Roman"/>
                <w:sz w:val="24"/>
                <w:szCs w:val="24"/>
                <w:vertAlign w:val="subscript"/>
              </w:rPr>
              <w:t>к2</w:t>
            </w:r>
            <w:r w:rsidRPr="00F95B3B">
              <w:rPr>
                <w:rFonts w:ascii="Times New Roman" w:hAnsi="Times New Roman" w:cs="Times New Roman"/>
                <w:sz w:val="24"/>
                <w:szCs w:val="24"/>
              </w:rPr>
              <w:t xml:space="preserve"> - усилия, воздействующие на карабины;</w:t>
            </w:r>
          </w:p>
          <w:p w:rsidR="00F95B3B" w:rsidRPr="00F95B3B" w:rsidRDefault="00F95B3B">
            <w:pPr>
              <w:pStyle w:val="ConsPlusNormal"/>
              <w:ind w:firstLine="283"/>
              <w:jc w:val="both"/>
              <w:rPr>
                <w:rFonts w:ascii="Times New Roman" w:hAnsi="Times New Roman" w:cs="Times New Roman"/>
                <w:sz w:val="24"/>
                <w:szCs w:val="24"/>
              </w:rPr>
            </w:pPr>
            <w:r w:rsidRPr="00F95B3B">
              <w:rPr>
                <w:rFonts w:ascii="Times New Roman" w:hAnsi="Times New Roman" w:cs="Times New Roman"/>
                <w:noProof/>
                <w:position w:val="-11"/>
                <w:sz w:val="24"/>
                <w:szCs w:val="24"/>
              </w:rPr>
              <w:drawing>
                <wp:inline distT="0" distB="0" distL="0" distR="0">
                  <wp:extent cx="335280" cy="28321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rsidRPr="00F95B3B">
              <w:rPr>
                <w:rFonts w:ascii="Times New Roman" w:hAnsi="Times New Roman" w:cs="Times New Roman"/>
                <w:sz w:val="24"/>
                <w:szCs w:val="24"/>
              </w:rPr>
              <w:t xml:space="preserve"> - суммарный угол обхвата страховочным канатом карабинов и устройства для спуска по канату.</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1"/>
        <w:rPr>
          <w:rFonts w:ascii="Times New Roman" w:hAnsi="Times New Roman" w:cs="Times New Roman"/>
          <w:sz w:val="24"/>
          <w:szCs w:val="24"/>
        </w:rPr>
      </w:pPr>
      <w:r w:rsidRPr="00F95B3B">
        <w:rPr>
          <w:rFonts w:ascii="Times New Roman" w:hAnsi="Times New Roman" w:cs="Times New Roman"/>
          <w:sz w:val="24"/>
          <w:szCs w:val="24"/>
        </w:rPr>
        <w:t>Приложение N 15</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к Правилам по охране труда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при работе на высоте,</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утвержденным приказом Министерства</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труда и социальной защиты</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Российской Федерации</w:t>
      </w:r>
    </w:p>
    <w:p w:rsidR="00F95B3B" w:rsidRPr="00F95B3B" w:rsidRDefault="00F95B3B">
      <w:pPr>
        <w:pStyle w:val="ConsPlusNormal"/>
        <w:jc w:val="right"/>
        <w:rPr>
          <w:rFonts w:ascii="Times New Roman" w:hAnsi="Times New Roman" w:cs="Times New Roman"/>
          <w:sz w:val="24"/>
          <w:szCs w:val="24"/>
        </w:rPr>
      </w:pPr>
      <w:r w:rsidRPr="00F95B3B">
        <w:rPr>
          <w:rFonts w:ascii="Times New Roman" w:hAnsi="Times New Roman" w:cs="Times New Roman"/>
          <w:sz w:val="24"/>
          <w:szCs w:val="24"/>
        </w:rPr>
        <w:t>от 16 ноября 2020 г. N 782н</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Title"/>
        <w:jc w:val="center"/>
        <w:rPr>
          <w:rFonts w:ascii="Times New Roman" w:hAnsi="Times New Roman" w:cs="Times New Roman"/>
          <w:sz w:val="24"/>
          <w:szCs w:val="24"/>
        </w:rPr>
      </w:pPr>
      <w:bookmarkStart w:id="50" w:name="P2167"/>
      <w:bookmarkEnd w:id="50"/>
      <w:r w:rsidRPr="00F95B3B">
        <w:rPr>
          <w:rFonts w:ascii="Times New Roman" w:hAnsi="Times New Roman" w:cs="Times New Roman"/>
          <w:sz w:val="24"/>
          <w:szCs w:val="24"/>
        </w:rPr>
        <w:t>РЕКОМЕНДУЕМЫЕ УЗЛЫ</w:t>
      </w:r>
    </w:p>
    <w:p w:rsidR="00F95B3B" w:rsidRPr="00F95B3B" w:rsidRDefault="00F95B3B">
      <w:pPr>
        <w:pStyle w:val="ConsPlusTitle"/>
        <w:jc w:val="center"/>
        <w:rPr>
          <w:rFonts w:ascii="Times New Roman" w:hAnsi="Times New Roman" w:cs="Times New Roman"/>
          <w:sz w:val="24"/>
          <w:szCs w:val="24"/>
        </w:rPr>
      </w:pPr>
      <w:r w:rsidRPr="00F95B3B">
        <w:rPr>
          <w:rFonts w:ascii="Times New Roman" w:hAnsi="Times New Roman" w:cs="Times New Roman"/>
          <w:sz w:val="24"/>
          <w:szCs w:val="24"/>
        </w:rPr>
        <w:t>И ПОЛИСПАСТЫ, ИСПОЛЬЗУЕМЫЕ ПРИ ПОДЪЕМЕ И СПУСКЕ ГРУЗОВ</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1</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627"/>
        <w:gridCol w:w="3742"/>
        <w:gridCol w:w="3118"/>
      </w:tblGrid>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N</w:t>
            </w:r>
          </w:p>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п/п</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Название узла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Графические схемы узлов</w:t>
            </w:r>
          </w:p>
        </w:tc>
        <w:tc>
          <w:tcPr>
            <w:tcW w:w="3118"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Примечание</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Штык с двумя шлагами</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3"/>
                <w:sz w:val="24"/>
                <w:szCs w:val="24"/>
              </w:rPr>
              <w:drawing>
                <wp:inline distT="0" distB="0" distL="0" distR="0">
                  <wp:extent cx="1379220" cy="30988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79220" cy="30988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привязывания конца каната к точке закрепления</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2</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Прямой</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9"/>
                <w:sz w:val="24"/>
                <w:szCs w:val="24"/>
              </w:rPr>
              <w:drawing>
                <wp:inline distT="0" distB="0" distL="0" distR="0">
                  <wp:extent cx="1385570" cy="25527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85570" cy="25527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обвязывания опор и грузов</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3</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"Восьмерка"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7"/>
                <w:sz w:val="24"/>
                <w:szCs w:val="24"/>
              </w:rPr>
              <w:drawing>
                <wp:inline distT="0" distB="0" distL="0" distR="0">
                  <wp:extent cx="1410970" cy="3568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10970" cy="35687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привязывания конца каната к точке закрепления</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4</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"Восьмерка" с двойной петлей</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35"/>
                <w:sz w:val="24"/>
                <w:szCs w:val="24"/>
              </w:rPr>
              <w:drawing>
                <wp:inline distT="0" distB="0" distL="0" distR="0">
                  <wp:extent cx="1359535" cy="59118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59535" cy="59118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объединения двух анкерных точек в единую систему. Образует двойную петлю, что увеличивает ее прочность на разрыв</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5</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Встречная "восьмерка"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40"/>
                <w:sz w:val="24"/>
                <w:szCs w:val="24"/>
              </w:rPr>
              <w:drawing>
                <wp:inline distT="0" distB="0" distL="0" distR="0">
                  <wp:extent cx="1362075" cy="6572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62075" cy="65722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связывания канатов одинакового диаметра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6</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Грейпвайн</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27"/>
                <w:sz w:val="24"/>
                <w:szCs w:val="24"/>
              </w:rPr>
              <w:drawing>
                <wp:inline distT="0" distB="0" distL="0" distR="0">
                  <wp:extent cx="1395095" cy="49149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95095" cy="49149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связывания канатов одинакового диаметра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7</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Брамшкотовый</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1"/>
                <w:sz w:val="24"/>
                <w:szCs w:val="24"/>
              </w:rPr>
              <w:drawing>
                <wp:inline distT="0" distB="0" distL="0" distR="0">
                  <wp:extent cx="1385570" cy="28194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85570" cy="28194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связывания канатов разного диаметра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8</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"Маршара"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8"/>
                <w:sz w:val="24"/>
                <w:szCs w:val="24"/>
              </w:rPr>
              <w:drawing>
                <wp:inline distT="0" distB="0" distL="0" distR="0">
                  <wp:extent cx="474980" cy="101409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4980" cy="101409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Схватывающий узел, затягивающийся под нагрузкой. Выполняется полиамидным шнуром диаметром 6 - 8 мм. Может быть использован в аварийной ситуации, для эвакуации с рабочего места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9</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"Прусика"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77"/>
                <w:sz w:val="24"/>
                <w:szCs w:val="24"/>
              </w:rPr>
              <w:drawing>
                <wp:inline distT="0" distB="0" distL="0" distR="0">
                  <wp:extent cx="596265" cy="11188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6265" cy="111887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Схватывающий узел, затягивающийся под нагрузкой. Выполняется полиамидным шнуром диаметром 6 мм на канате 10 - 12 мм</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lastRenderedPageBreak/>
              <w:t>10</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"Бахмана"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99"/>
                <w:sz w:val="24"/>
                <w:szCs w:val="24"/>
              </w:rPr>
              <w:drawing>
                <wp:inline distT="0" distB="0" distL="0" distR="0">
                  <wp:extent cx="597535" cy="140144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7535" cy="140144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Схватывающий узел, затягивающийся под нагрузкой. Может быть применен в полиспастах</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11</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UIAA</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63"/>
                <w:sz w:val="24"/>
                <w:szCs w:val="24"/>
              </w:rPr>
              <w:drawing>
                <wp:inline distT="0" distB="0" distL="0" distR="0">
                  <wp:extent cx="701040" cy="9518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1040" cy="95186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торможения каната при спуске грузов. Может быть использован в аварийной ситуации, для эвакуации с рабочего места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12</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Баттерфляй</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46"/>
                <w:sz w:val="24"/>
                <w:szCs w:val="24"/>
              </w:rPr>
              <w:drawing>
                <wp:inline distT="0" distB="0" distL="0" distR="0">
                  <wp:extent cx="1405890" cy="73088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05890" cy="73088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организации промежуточной петли в любой точке каната</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13</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Стремя</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6"/>
                <w:sz w:val="24"/>
                <w:szCs w:val="24"/>
              </w:rPr>
              <w:drawing>
                <wp:inline distT="0" distB="0" distL="0" distR="0">
                  <wp:extent cx="1367155" cy="124396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67155" cy="124396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организации самоспасения при зависании, а также для закрепления каната к анкерной точке</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14</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"Гарда"</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94"/>
                <w:sz w:val="24"/>
                <w:szCs w:val="24"/>
              </w:rPr>
              <w:drawing>
                <wp:inline distT="0" distB="0" distL="0" distR="0">
                  <wp:extent cx="723265" cy="134556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23265" cy="1345565"/>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F95B3B" w:rsidRPr="00F95B3B">
        <w:tc>
          <w:tcPr>
            <w:tcW w:w="581" w:type="dxa"/>
          </w:tcPr>
          <w:p w:rsidR="00F95B3B" w:rsidRPr="00F95B3B" w:rsidRDefault="00F95B3B">
            <w:pPr>
              <w:pStyle w:val="ConsPlusNormal"/>
              <w:jc w:val="center"/>
              <w:rPr>
                <w:rFonts w:ascii="Times New Roman" w:hAnsi="Times New Roman" w:cs="Times New Roman"/>
                <w:sz w:val="24"/>
                <w:szCs w:val="24"/>
              </w:rPr>
            </w:pPr>
            <w:bookmarkStart w:id="51" w:name="P2233"/>
            <w:bookmarkEnd w:id="51"/>
            <w:r w:rsidRPr="00F95B3B">
              <w:rPr>
                <w:rFonts w:ascii="Times New Roman" w:hAnsi="Times New Roman" w:cs="Times New Roman"/>
                <w:sz w:val="24"/>
                <w:szCs w:val="24"/>
              </w:rPr>
              <w:t>15</w:t>
            </w:r>
          </w:p>
        </w:tc>
        <w:tc>
          <w:tcPr>
            <w:tcW w:w="1627"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Стопорный узел</w:t>
            </w:r>
          </w:p>
        </w:tc>
        <w:tc>
          <w:tcPr>
            <w:tcW w:w="3742"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6"/>
                <w:sz w:val="24"/>
                <w:szCs w:val="24"/>
              </w:rPr>
              <w:drawing>
                <wp:inline distT="0" distB="0" distL="0" distR="0">
                  <wp:extent cx="1374775" cy="35052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74775" cy="350520"/>
                          </a:xfrm>
                          <a:prstGeom prst="rect">
                            <a:avLst/>
                          </a:prstGeom>
                          <a:noFill/>
                          <a:ln>
                            <a:noFill/>
                          </a:ln>
                        </pic:spPr>
                      </pic:pic>
                    </a:graphicData>
                  </a:graphic>
                </wp:inline>
              </w:drawing>
            </w:r>
          </w:p>
        </w:tc>
        <w:tc>
          <w:tcPr>
            <w:tcW w:w="3118" w:type="dxa"/>
          </w:tcPr>
          <w:p w:rsidR="00F95B3B" w:rsidRPr="00F95B3B" w:rsidRDefault="00F95B3B">
            <w:pPr>
              <w:pStyle w:val="ConsPlusNormal"/>
              <w:rPr>
                <w:rFonts w:ascii="Times New Roman" w:hAnsi="Times New Roman" w:cs="Times New Roman"/>
                <w:sz w:val="24"/>
                <w:szCs w:val="24"/>
              </w:rPr>
            </w:pPr>
            <w:r w:rsidRPr="00F95B3B">
              <w:rPr>
                <w:rFonts w:ascii="Times New Roman" w:hAnsi="Times New Roman" w:cs="Times New Roman"/>
                <w:sz w:val="24"/>
                <w:szCs w:val="24"/>
              </w:rPr>
              <w:t>Применяется в качестве стопорного узла на конце каната</w:t>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Длина каната, выходящего из стопорного узла (</w:t>
      </w:r>
      <w:hyperlink w:anchor="P2233">
        <w:r w:rsidRPr="00F95B3B">
          <w:rPr>
            <w:rFonts w:ascii="Times New Roman" w:hAnsi="Times New Roman" w:cs="Times New Roman"/>
            <w:color w:val="0000FF"/>
            <w:sz w:val="24"/>
            <w:szCs w:val="24"/>
          </w:rPr>
          <w:t>пункт 15</w:t>
        </w:r>
      </w:hyperlink>
      <w:r w:rsidRPr="00F95B3B">
        <w:rPr>
          <w:rFonts w:ascii="Times New Roman" w:hAnsi="Times New Roman" w:cs="Times New Roman"/>
          <w:sz w:val="24"/>
          <w:szCs w:val="24"/>
        </w:rPr>
        <w:t xml:space="preserve"> таблицы 1), должна быть не менее 10 см.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Допущенные к применению узлы должны быть указаны в ППР, технических схемах, а также в наряде-допуске.</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Завязывание узлов должен проводить компетентный работник.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Спуск груза должен осуществляться с применением следующих тормозных систем:</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закрепленного устройства для спуска по канату;</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lastRenderedPageBreak/>
        <w:t>б) узла "UIAA";</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"Карабинного тормоза".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При подготовке к спуску и спуске груза должна соблюдаться следующая последовательность действий:</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а) подготовить анкерное устройство для крепления тормозной системы;</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б) заправить канат, на котором спускается груз, в тормозную систему и зафиксировать его;</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в) груз прикрепить карабином к канату, муфту карабина закрутить;</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г) уведомить находящихся внизу работников о спуске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 переместить груз за край (границу перепада по высоте) сооружения;</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е) снять фиксацию с тормозной системы, начать спуск груза.</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Спуск груза осуществляется при обязательном использовании средств индивидуальной защиты рук.</w:t>
      </w:r>
    </w:p>
    <w:p w:rsidR="00F95B3B" w:rsidRPr="00F95B3B" w:rsidRDefault="00F95B3B">
      <w:pPr>
        <w:pStyle w:val="ConsPlusNormal"/>
        <w:spacing w:before="220"/>
        <w:ind w:firstLine="540"/>
        <w:jc w:val="both"/>
        <w:rPr>
          <w:rFonts w:ascii="Times New Roman" w:hAnsi="Times New Roman" w:cs="Times New Roman"/>
          <w:sz w:val="24"/>
          <w:szCs w:val="24"/>
        </w:rPr>
      </w:pPr>
      <w:r w:rsidRPr="00F95B3B">
        <w:rPr>
          <w:rFonts w:ascii="Times New Roman" w:hAnsi="Times New Roman" w:cs="Times New Roman"/>
          <w:sz w:val="24"/>
          <w:szCs w:val="24"/>
        </w:rPr>
        <w:t>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 2.</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right"/>
        <w:outlineLvl w:val="2"/>
        <w:rPr>
          <w:rFonts w:ascii="Times New Roman" w:hAnsi="Times New Roman" w:cs="Times New Roman"/>
          <w:sz w:val="24"/>
          <w:szCs w:val="24"/>
        </w:rPr>
      </w:pPr>
      <w:r w:rsidRPr="00F95B3B">
        <w:rPr>
          <w:rFonts w:ascii="Times New Roman" w:hAnsi="Times New Roman" w:cs="Times New Roman"/>
          <w:sz w:val="24"/>
          <w:szCs w:val="24"/>
        </w:rPr>
        <w:t>Таблица 2</w:t>
      </w:r>
    </w:p>
    <w:p w:rsidR="00F95B3B" w:rsidRPr="00F95B3B" w:rsidRDefault="00F95B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61"/>
      </w:tblGrid>
      <w:tr w:rsidR="00F95B3B" w:rsidRPr="00F95B3B">
        <w:tc>
          <w:tcPr>
            <w:tcW w:w="300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полиспаста с одним подвижным блоком (отношение массы груза к тяговому усилию равно 2)</w:t>
            </w:r>
          </w:p>
        </w:tc>
        <w:tc>
          <w:tcPr>
            <w:tcW w:w="300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полиспаста с двумя подвижными блоками (отношение массы груза к тяговому усилию равно 4)</w:t>
            </w:r>
          </w:p>
        </w:tc>
        <w:tc>
          <w:tcPr>
            <w:tcW w:w="306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sz w:val="24"/>
                <w:szCs w:val="24"/>
              </w:rPr>
              <w:t>Графическая схема полиспаста с одним фиксированным и двумя подвижными блоками (отношение массы груза к тяговому усилию равно 6)</w:t>
            </w:r>
          </w:p>
        </w:tc>
      </w:tr>
      <w:tr w:rsidR="00F95B3B" w:rsidRPr="00F95B3B">
        <w:tc>
          <w:tcPr>
            <w:tcW w:w="300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6"/>
                <w:sz w:val="24"/>
                <w:szCs w:val="24"/>
              </w:rPr>
              <w:drawing>
                <wp:inline distT="0" distB="0" distL="0" distR="0">
                  <wp:extent cx="723265" cy="123634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723265" cy="1236345"/>
                          </a:xfrm>
                          <a:prstGeom prst="rect">
                            <a:avLst/>
                          </a:prstGeom>
                          <a:noFill/>
                          <a:ln>
                            <a:noFill/>
                          </a:ln>
                        </pic:spPr>
                      </pic:pic>
                    </a:graphicData>
                  </a:graphic>
                </wp:inline>
              </w:drawing>
            </w:r>
          </w:p>
        </w:tc>
        <w:tc>
          <w:tcPr>
            <w:tcW w:w="3005"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107"/>
                <w:sz w:val="24"/>
                <w:szCs w:val="24"/>
              </w:rPr>
              <w:drawing>
                <wp:inline distT="0" distB="0" distL="0" distR="0">
                  <wp:extent cx="786130" cy="150876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786130" cy="1508760"/>
                          </a:xfrm>
                          <a:prstGeom prst="rect">
                            <a:avLst/>
                          </a:prstGeom>
                          <a:noFill/>
                          <a:ln>
                            <a:noFill/>
                          </a:ln>
                        </pic:spPr>
                      </pic:pic>
                    </a:graphicData>
                  </a:graphic>
                </wp:inline>
              </w:drawing>
            </w:r>
          </w:p>
        </w:tc>
        <w:tc>
          <w:tcPr>
            <w:tcW w:w="3061" w:type="dxa"/>
          </w:tcPr>
          <w:p w:rsidR="00F95B3B" w:rsidRPr="00F95B3B" w:rsidRDefault="00F95B3B">
            <w:pPr>
              <w:pStyle w:val="ConsPlusNormal"/>
              <w:jc w:val="center"/>
              <w:rPr>
                <w:rFonts w:ascii="Times New Roman" w:hAnsi="Times New Roman" w:cs="Times New Roman"/>
                <w:sz w:val="24"/>
                <w:szCs w:val="24"/>
              </w:rPr>
            </w:pPr>
            <w:r w:rsidRPr="00F95B3B">
              <w:rPr>
                <w:rFonts w:ascii="Times New Roman" w:hAnsi="Times New Roman" w:cs="Times New Roman"/>
                <w:noProof/>
                <w:position w:val="-83"/>
                <w:sz w:val="24"/>
                <w:szCs w:val="24"/>
              </w:rPr>
              <w:drawing>
                <wp:inline distT="0" distB="0" distL="0" distR="0">
                  <wp:extent cx="1110615" cy="120523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1110615" cy="1205230"/>
                          </a:xfrm>
                          <a:prstGeom prst="rect">
                            <a:avLst/>
                          </a:prstGeom>
                          <a:noFill/>
                          <a:ln>
                            <a:noFill/>
                          </a:ln>
                        </pic:spPr>
                      </pic:pic>
                    </a:graphicData>
                  </a:graphic>
                </wp:inline>
              </w:drawing>
            </w:r>
          </w:p>
        </w:tc>
      </w:tr>
    </w:tbl>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ind w:firstLine="540"/>
        <w:jc w:val="both"/>
        <w:rPr>
          <w:rFonts w:ascii="Times New Roman" w:hAnsi="Times New Roman" w:cs="Times New Roman"/>
          <w:sz w:val="24"/>
          <w:szCs w:val="24"/>
        </w:rPr>
      </w:pPr>
      <w:r w:rsidRPr="00F95B3B">
        <w:rPr>
          <w:rFonts w:ascii="Times New Roman" w:hAnsi="Times New Roman" w:cs="Times New Roman"/>
          <w:sz w:val="24"/>
          <w:szCs w:val="24"/>
        </w:rPr>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jc w:val="both"/>
        <w:rPr>
          <w:rFonts w:ascii="Times New Roman" w:hAnsi="Times New Roman" w:cs="Times New Roman"/>
          <w:sz w:val="24"/>
          <w:szCs w:val="24"/>
        </w:rPr>
      </w:pPr>
    </w:p>
    <w:p w:rsidR="00F95B3B" w:rsidRPr="00F95B3B" w:rsidRDefault="00F95B3B">
      <w:pPr>
        <w:pStyle w:val="ConsPlusNormal"/>
        <w:pBdr>
          <w:bottom w:val="single" w:sz="6" w:space="0" w:color="auto"/>
        </w:pBdr>
        <w:spacing w:before="100" w:after="100"/>
        <w:jc w:val="both"/>
        <w:rPr>
          <w:rFonts w:ascii="Times New Roman" w:hAnsi="Times New Roman" w:cs="Times New Roman"/>
          <w:sz w:val="24"/>
          <w:szCs w:val="24"/>
        </w:rPr>
      </w:pPr>
    </w:p>
    <w:p w:rsidR="00F95B3B" w:rsidRPr="00F95B3B" w:rsidRDefault="00F95B3B">
      <w:pPr>
        <w:rPr>
          <w:rFonts w:ascii="Times New Roman" w:hAnsi="Times New Roman" w:cs="Times New Roman"/>
          <w:sz w:val="24"/>
          <w:szCs w:val="24"/>
        </w:rPr>
      </w:pPr>
    </w:p>
    <w:sectPr w:rsidR="00F95B3B" w:rsidRPr="00F95B3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3B"/>
    <w:rsid w:val="00EA5A2A"/>
    <w:rsid w:val="00F95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3B7D"/>
  <w15:chartTrackingRefBased/>
  <w15:docId w15:val="{C260B5CA-0E37-4D9B-B142-8F60A9DC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5B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5B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5B3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5B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5B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5B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5B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5B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wmf"/><Relationship Id="rId55" Type="http://schemas.openxmlformats.org/officeDocument/2006/relationships/image" Target="media/image48.wmf"/><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hyperlink" Target="https://login.consultant.ru/link/?req=doc&amp;base=LAW&amp;n=470678&amp;dst=100046" TargetMode="External"/><Relationship Id="rId71" Type="http://schemas.openxmlformats.org/officeDocument/2006/relationships/image" Target="media/image64.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wmf"/><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hyperlink" Target="https://login.consultant.ru/link/?req=doc&amp;base=LAW&amp;n=359556&amp;dst=100012" TargetMode="External"/><Relationship Id="rId61" Type="http://schemas.openxmlformats.org/officeDocument/2006/relationships/image" Target="media/image54.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wmf"/><Relationship Id="rId44" Type="http://schemas.openxmlformats.org/officeDocument/2006/relationships/image" Target="media/image37.png"/><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theme" Target="theme/theme1.xml"/><Relationship Id="rId4" Type="http://schemas.openxmlformats.org/officeDocument/2006/relationships/hyperlink" Target="https://login.consultant.ru/link/?req=doc&amp;base=LAW&amp;n=205968&amp;dst=100521" TargetMode="Externa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wmf"/><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styles" Target="styles.xml"/><Relationship Id="rId6" Type="http://schemas.openxmlformats.org/officeDocument/2006/relationships/hyperlink" Target="https://login.consultant.ru/link/?req=doc&amp;base=LAW&amp;n=373156&amp;dst=100010"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w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89</Pages>
  <Words>27267</Words>
  <Characters>155425</Characters>
  <Application>Microsoft Office Word</Application>
  <DocSecurity>0</DocSecurity>
  <Lines>1295</Lines>
  <Paragraphs>364</Paragraphs>
  <ScaleCrop>false</ScaleCrop>
  <Company/>
  <LinksUpToDate>false</LinksUpToDate>
  <CharactersWithSpaces>182328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Добрынина</dc:creator>
  <cp:keywords/>
  <dc:description/>
  <cp:lastModifiedBy>Светлана Добрынина</cp:lastModifiedBy>
  <cp:revision>2</cp:revision>
  <dcterms:created xsi:type="dcterms:W3CDTF">2024-03-18T02:58:00Z</dcterms:created>
  <dcterms:modified xsi:type="dcterms:W3CDTF">2024-03-18T03:12:00Z</dcterms:modified>
</cp:coreProperties>
</file>