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DD6" w:rsidRPr="00A71E44" w:rsidRDefault="00145DD6" w:rsidP="00145DD6">
      <w:pPr>
        <w:ind w:right="286"/>
        <w:jc w:val="center"/>
        <w:rPr>
          <w:rFonts w:ascii="Times New Roman" w:eastAsia="Times New Roman" w:hAnsi="Times New Roman" w:cs="Times New Roman"/>
          <w:color w:val="auto"/>
          <w:sz w:val="28"/>
          <w:szCs w:val="28"/>
          <w:lang w:bidi="ar-SA"/>
        </w:rPr>
      </w:pPr>
      <w:bookmarkStart w:id="0" w:name="_GoBack"/>
      <w:bookmarkEnd w:id="0"/>
      <w:r w:rsidRPr="00A71E44">
        <w:rPr>
          <w:rFonts w:ascii="Times New Roman" w:eastAsia="Times New Roman" w:hAnsi="Times New Roman" w:cs="Times New Roman"/>
          <w:color w:val="auto"/>
          <w:sz w:val="28"/>
          <w:szCs w:val="28"/>
          <w:lang w:bidi="ar-SA"/>
        </w:rPr>
        <w:t>РОССИЙСКАЯ     ФЕДЕРАЦИЯ</w:t>
      </w:r>
    </w:p>
    <w:p w:rsidR="00145DD6" w:rsidRPr="00A71E44" w:rsidRDefault="00145DD6" w:rsidP="00145DD6">
      <w:pPr>
        <w:autoSpaceDE w:val="0"/>
        <w:autoSpaceDN w:val="0"/>
        <w:adjustRightInd w:val="0"/>
        <w:jc w:val="center"/>
        <w:rPr>
          <w:rFonts w:ascii="Times New Roman" w:eastAsia="Times New Roman" w:hAnsi="Times New Roman" w:cs="Times New Roman"/>
          <w:color w:val="auto"/>
          <w:sz w:val="28"/>
          <w:szCs w:val="28"/>
          <w:lang w:bidi="ar-SA"/>
        </w:rPr>
      </w:pPr>
      <w:r w:rsidRPr="00A71E44">
        <w:rPr>
          <w:rFonts w:ascii="Times New Roman" w:eastAsia="Times New Roman" w:hAnsi="Times New Roman" w:cs="Times New Roman"/>
          <w:color w:val="auto"/>
          <w:sz w:val="28"/>
          <w:szCs w:val="28"/>
          <w:lang w:bidi="ar-SA"/>
        </w:rPr>
        <w:t xml:space="preserve">Казачинско-Ленский муниципальный район </w:t>
      </w:r>
    </w:p>
    <w:p w:rsidR="00145DD6" w:rsidRPr="00A71E44" w:rsidRDefault="00145DD6" w:rsidP="00145DD6">
      <w:pPr>
        <w:autoSpaceDE w:val="0"/>
        <w:autoSpaceDN w:val="0"/>
        <w:adjustRightInd w:val="0"/>
        <w:jc w:val="center"/>
        <w:rPr>
          <w:rFonts w:ascii="Times New Roman" w:eastAsia="Times New Roman" w:hAnsi="Times New Roman" w:cs="Times New Roman"/>
          <w:color w:val="auto"/>
          <w:sz w:val="28"/>
          <w:szCs w:val="28"/>
          <w:lang w:bidi="ar-SA"/>
        </w:rPr>
      </w:pPr>
      <w:r w:rsidRPr="00A71E44">
        <w:rPr>
          <w:rFonts w:ascii="Times New Roman" w:eastAsia="Times New Roman" w:hAnsi="Times New Roman" w:cs="Times New Roman"/>
          <w:color w:val="auto"/>
          <w:sz w:val="28"/>
          <w:szCs w:val="28"/>
          <w:lang w:bidi="ar-SA"/>
        </w:rPr>
        <w:t>Иркутской области</w:t>
      </w:r>
    </w:p>
    <w:p w:rsidR="00145DD6" w:rsidRPr="00A71E44" w:rsidRDefault="00145DD6" w:rsidP="00145DD6">
      <w:pPr>
        <w:tabs>
          <w:tab w:val="left" w:pos="1080"/>
        </w:tabs>
        <w:jc w:val="center"/>
        <w:rPr>
          <w:rFonts w:ascii="Times New Roman" w:eastAsia="Times New Roman" w:hAnsi="Times New Roman" w:cs="Times New Roman"/>
          <w:b/>
          <w:sz w:val="28"/>
          <w:szCs w:val="28"/>
        </w:rPr>
      </w:pPr>
    </w:p>
    <w:p w:rsidR="00145DD6" w:rsidRPr="00A71E44" w:rsidRDefault="00145DD6" w:rsidP="00145DD6">
      <w:pPr>
        <w:tabs>
          <w:tab w:val="left" w:pos="1080"/>
        </w:tabs>
        <w:jc w:val="center"/>
        <w:rPr>
          <w:rFonts w:ascii="Times New Roman" w:eastAsia="Times New Roman" w:hAnsi="Times New Roman" w:cs="Times New Roman"/>
          <w:b/>
          <w:sz w:val="28"/>
          <w:szCs w:val="28"/>
        </w:rPr>
      </w:pPr>
      <w:r w:rsidRPr="00A71E44">
        <w:rPr>
          <w:rFonts w:ascii="Times New Roman" w:eastAsia="Times New Roman" w:hAnsi="Times New Roman" w:cs="Times New Roman"/>
          <w:b/>
          <w:sz w:val="28"/>
          <w:szCs w:val="28"/>
        </w:rPr>
        <w:t>Финансовое управление администрации</w:t>
      </w:r>
    </w:p>
    <w:p w:rsidR="00145DD6" w:rsidRPr="00A71E44" w:rsidRDefault="00145DD6" w:rsidP="00145DD6">
      <w:pPr>
        <w:tabs>
          <w:tab w:val="left" w:pos="1080"/>
        </w:tabs>
        <w:jc w:val="center"/>
        <w:rPr>
          <w:rFonts w:ascii="Times New Roman" w:eastAsia="Times New Roman" w:hAnsi="Times New Roman" w:cs="Times New Roman"/>
          <w:b/>
          <w:sz w:val="28"/>
          <w:szCs w:val="28"/>
        </w:rPr>
      </w:pPr>
      <w:r w:rsidRPr="00A71E44">
        <w:rPr>
          <w:rFonts w:ascii="Times New Roman" w:eastAsia="Times New Roman" w:hAnsi="Times New Roman" w:cs="Times New Roman"/>
          <w:b/>
          <w:sz w:val="28"/>
          <w:szCs w:val="28"/>
        </w:rPr>
        <w:t>Казачинско-Ленского муниципального района</w:t>
      </w:r>
    </w:p>
    <w:p w:rsidR="00145DD6" w:rsidRPr="00A71E44" w:rsidRDefault="00145DD6" w:rsidP="00145DD6">
      <w:pPr>
        <w:tabs>
          <w:tab w:val="left" w:pos="1080"/>
        </w:tabs>
        <w:jc w:val="center"/>
        <w:rPr>
          <w:rFonts w:ascii="Times New Roman" w:eastAsia="Times New Roman" w:hAnsi="Times New Roman" w:cs="Times New Roman"/>
          <w:b/>
          <w:sz w:val="28"/>
          <w:szCs w:val="28"/>
        </w:rPr>
      </w:pPr>
    </w:p>
    <w:p w:rsidR="00145DD6" w:rsidRPr="00A71E44" w:rsidRDefault="00145DD6" w:rsidP="00145DD6">
      <w:pPr>
        <w:tabs>
          <w:tab w:val="left" w:pos="1080"/>
        </w:tabs>
        <w:jc w:val="center"/>
        <w:rPr>
          <w:rFonts w:ascii="Times New Roman" w:eastAsia="Times New Roman" w:hAnsi="Times New Roman" w:cs="Times New Roman"/>
          <w:b/>
          <w:sz w:val="28"/>
          <w:szCs w:val="28"/>
        </w:rPr>
      </w:pPr>
      <w:r w:rsidRPr="00A71E44">
        <w:rPr>
          <w:rFonts w:ascii="Times New Roman" w:eastAsia="Times New Roman" w:hAnsi="Times New Roman" w:cs="Times New Roman"/>
          <w:b/>
          <w:sz w:val="28"/>
          <w:szCs w:val="28"/>
        </w:rPr>
        <w:t>П Р И К А З</w:t>
      </w:r>
    </w:p>
    <w:p w:rsidR="00145DD6" w:rsidRPr="00A71E44" w:rsidRDefault="00145DD6" w:rsidP="009855A3">
      <w:pPr>
        <w:jc w:val="center"/>
        <w:rPr>
          <w:rFonts w:ascii="Times New Roman" w:eastAsia="Times New Roman" w:hAnsi="Times New Roman" w:cs="Times New Roman"/>
          <w:sz w:val="28"/>
          <w:szCs w:val="28"/>
        </w:rPr>
      </w:pPr>
    </w:p>
    <w:p w:rsidR="00145DD6" w:rsidRPr="00A71E44" w:rsidRDefault="00145DD6" w:rsidP="00145DD6">
      <w:pPr>
        <w:jc w:val="center"/>
        <w:rPr>
          <w:rFonts w:ascii="Times New Roman" w:eastAsia="Times New Roman" w:hAnsi="Times New Roman" w:cs="Times New Roman"/>
          <w:sz w:val="28"/>
          <w:szCs w:val="28"/>
        </w:rPr>
      </w:pPr>
      <w:r w:rsidRPr="00A71E44">
        <w:rPr>
          <w:rFonts w:ascii="Times New Roman" w:eastAsia="Times New Roman" w:hAnsi="Times New Roman" w:cs="Times New Roman"/>
          <w:sz w:val="28"/>
          <w:szCs w:val="28"/>
        </w:rPr>
        <w:t>с. Казачинское</w:t>
      </w:r>
    </w:p>
    <w:p w:rsidR="00145DD6" w:rsidRPr="00A71E44" w:rsidRDefault="00145DD6" w:rsidP="00145DD6">
      <w:pPr>
        <w:jc w:val="center"/>
        <w:rPr>
          <w:rFonts w:ascii="Times New Roman" w:eastAsia="Times New Roman" w:hAnsi="Times New Roman" w:cs="Times New Roman"/>
          <w:sz w:val="28"/>
          <w:szCs w:val="28"/>
          <w:u w:val="single"/>
        </w:rPr>
      </w:pPr>
    </w:p>
    <w:p w:rsidR="00576689" w:rsidRDefault="00576689" w:rsidP="00576689">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u w:val="single"/>
        </w:rPr>
        <w:t>08 мая 2024</w:t>
      </w:r>
      <w:r w:rsidR="009B0A11">
        <w:rPr>
          <w:rFonts w:ascii="Times New Roman" w:eastAsia="Times New Roman" w:hAnsi="Times New Roman" w:cs="Times New Roman"/>
          <w:b/>
          <w:sz w:val="28"/>
          <w:szCs w:val="28"/>
          <w:u w:val="single"/>
        </w:rPr>
        <w:t xml:space="preserve"> </w:t>
      </w:r>
      <w:r>
        <w:rPr>
          <w:rFonts w:ascii="Times New Roman" w:eastAsia="Times New Roman" w:hAnsi="Times New Roman" w:cs="Times New Roman"/>
          <w:b/>
          <w:sz w:val="28"/>
          <w:szCs w:val="28"/>
          <w:u w:val="single"/>
        </w:rPr>
        <w:t>года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u w:val="single"/>
        </w:rPr>
        <w:t>1</w:t>
      </w:r>
      <w:r w:rsidR="0061674F">
        <w:rPr>
          <w:rFonts w:ascii="Times New Roman" w:eastAsia="Times New Roman" w:hAnsi="Times New Roman" w:cs="Times New Roman"/>
          <w:b/>
          <w:sz w:val="28"/>
          <w:szCs w:val="28"/>
          <w:u w:val="single"/>
        </w:rPr>
        <w:t>6</w:t>
      </w:r>
    </w:p>
    <w:p w:rsidR="00472ECA" w:rsidRPr="00A71E44" w:rsidRDefault="00472ECA">
      <w:pPr>
        <w:pStyle w:val="ConsPlusTitle"/>
        <w:jc w:val="both"/>
        <w:rPr>
          <w:rFonts w:ascii="Times New Roman" w:hAnsi="Times New Roman" w:cs="Times New Roman"/>
          <w:sz w:val="28"/>
          <w:szCs w:val="28"/>
        </w:rPr>
      </w:pPr>
    </w:p>
    <w:p w:rsidR="00472ECA" w:rsidRPr="007A024B" w:rsidRDefault="00472ECA">
      <w:pPr>
        <w:pStyle w:val="ConsPlusTitle"/>
        <w:jc w:val="both"/>
        <w:rPr>
          <w:rFonts w:ascii="Times New Roman" w:hAnsi="Times New Roman" w:cs="Times New Roman"/>
          <w:b w:val="0"/>
          <w:sz w:val="28"/>
          <w:szCs w:val="28"/>
        </w:rPr>
      </w:pPr>
    </w:p>
    <w:p w:rsidR="00E71C47" w:rsidRPr="007A024B" w:rsidRDefault="00E02C32" w:rsidP="007A024B">
      <w:pPr>
        <w:pStyle w:val="ConsPlusTitle"/>
        <w:rPr>
          <w:rFonts w:ascii="Times New Roman" w:hAnsi="Times New Roman" w:cs="Times New Roman"/>
          <w:b w:val="0"/>
          <w:sz w:val="28"/>
          <w:szCs w:val="28"/>
        </w:rPr>
      </w:pPr>
      <w:r>
        <w:rPr>
          <w:rFonts w:ascii="Times New Roman" w:hAnsi="Times New Roman" w:cs="Times New Roman"/>
          <w:b w:val="0"/>
          <w:sz w:val="28"/>
          <w:szCs w:val="28"/>
        </w:rPr>
        <w:t>«</w:t>
      </w:r>
      <w:r w:rsidR="00E71C47" w:rsidRPr="007A024B">
        <w:rPr>
          <w:rFonts w:ascii="Times New Roman" w:hAnsi="Times New Roman" w:cs="Times New Roman"/>
          <w:b w:val="0"/>
          <w:sz w:val="28"/>
          <w:szCs w:val="28"/>
        </w:rPr>
        <w:t xml:space="preserve">Об установлении </w:t>
      </w:r>
      <w:hyperlink w:anchor="P39">
        <w:r w:rsidR="00E71C47" w:rsidRPr="007A024B">
          <w:rPr>
            <w:rFonts w:ascii="Times New Roman" w:hAnsi="Times New Roman" w:cs="Times New Roman"/>
            <w:b w:val="0"/>
            <w:sz w:val="28"/>
            <w:szCs w:val="28"/>
          </w:rPr>
          <w:t>Порядка</w:t>
        </w:r>
      </w:hyperlink>
      <w:r w:rsidR="00E71C47" w:rsidRPr="007A024B">
        <w:rPr>
          <w:rFonts w:ascii="Times New Roman" w:hAnsi="Times New Roman" w:cs="Times New Roman"/>
          <w:b w:val="0"/>
          <w:sz w:val="28"/>
          <w:szCs w:val="28"/>
        </w:rPr>
        <w:t xml:space="preserve"> исполнения </w:t>
      </w:r>
    </w:p>
    <w:p w:rsidR="00472ECA" w:rsidRPr="007A024B" w:rsidRDefault="00E71C47" w:rsidP="007A024B">
      <w:pPr>
        <w:pStyle w:val="ConsPlusTitle"/>
        <w:rPr>
          <w:rFonts w:ascii="Times New Roman" w:hAnsi="Times New Roman" w:cs="Times New Roman"/>
          <w:b w:val="0"/>
          <w:sz w:val="28"/>
          <w:szCs w:val="28"/>
        </w:rPr>
      </w:pPr>
      <w:r w:rsidRPr="007A024B">
        <w:rPr>
          <w:rFonts w:ascii="Times New Roman" w:hAnsi="Times New Roman" w:cs="Times New Roman"/>
          <w:b w:val="0"/>
          <w:sz w:val="28"/>
          <w:szCs w:val="28"/>
        </w:rPr>
        <w:t>местного бюджета по расходам</w:t>
      </w:r>
      <w:r w:rsidR="00E02C32">
        <w:rPr>
          <w:rFonts w:ascii="Times New Roman" w:hAnsi="Times New Roman" w:cs="Times New Roman"/>
          <w:b w:val="0"/>
          <w:sz w:val="28"/>
          <w:szCs w:val="28"/>
        </w:rPr>
        <w:t>»</w:t>
      </w:r>
    </w:p>
    <w:p w:rsidR="00E71C47" w:rsidRPr="00A71E44" w:rsidRDefault="00E71C47" w:rsidP="00054D5C">
      <w:pPr>
        <w:pStyle w:val="ConsPlusTitle"/>
        <w:jc w:val="center"/>
        <w:rPr>
          <w:rFonts w:ascii="Times New Roman" w:hAnsi="Times New Roman" w:cs="Times New Roman"/>
          <w:sz w:val="28"/>
          <w:szCs w:val="28"/>
        </w:rPr>
      </w:pPr>
    </w:p>
    <w:p w:rsidR="00472ECA" w:rsidRPr="002A506F" w:rsidRDefault="00472ECA" w:rsidP="009855A3">
      <w:pPr>
        <w:pStyle w:val="ConsPlusNormal"/>
        <w:ind w:firstLine="540"/>
        <w:jc w:val="both"/>
        <w:rPr>
          <w:rFonts w:ascii="Times New Roman" w:hAnsi="Times New Roman" w:cs="Times New Roman"/>
          <w:sz w:val="28"/>
          <w:szCs w:val="28"/>
        </w:rPr>
      </w:pPr>
      <w:r w:rsidRPr="002A506F">
        <w:rPr>
          <w:rFonts w:ascii="Times New Roman" w:hAnsi="Times New Roman" w:cs="Times New Roman"/>
          <w:sz w:val="28"/>
          <w:szCs w:val="28"/>
        </w:rPr>
        <w:t xml:space="preserve">В соответствии со </w:t>
      </w:r>
      <w:hyperlink r:id="rId8">
        <w:r w:rsidRPr="002A506F">
          <w:rPr>
            <w:rFonts w:ascii="Times New Roman" w:hAnsi="Times New Roman" w:cs="Times New Roman"/>
            <w:color w:val="0000FF"/>
            <w:sz w:val="28"/>
            <w:szCs w:val="28"/>
          </w:rPr>
          <w:t>статьей 219</w:t>
        </w:r>
      </w:hyperlink>
      <w:r w:rsidRPr="002A506F">
        <w:rPr>
          <w:rFonts w:ascii="Times New Roman" w:hAnsi="Times New Roman" w:cs="Times New Roman"/>
          <w:sz w:val="28"/>
          <w:szCs w:val="28"/>
        </w:rPr>
        <w:t xml:space="preserve"> Бюджетного кодекса Российской Федерации, </w:t>
      </w:r>
      <w:hyperlink r:id="rId9">
        <w:r w:rsidRPr="002A506F">
          <w:rPr>
            <w:rFonts w:ascii="Times New Roman" w:hAnsi="Times New Roman" w:cs="Times New Roman"/>
            <w:color w:val="0000FF"/>
            <w:sz w:val="28"/>
            <w:szCs w:val="28"/>
          </w:rPr>
          <w:t>Правилами</w:t>
        </w:r>
      </w:hyperlink>
      <w:r w:rsidRPr="002A506F">
        <w:rPr>
          <w:rFonts w:ascii="Times New Roman" w:hAnsi="Times New Roman" w:cs="Times New Roman"/>
          <w:sz w:val="28"/>
          <w:szCs w:val="28"/>
        </w:rPr>
        <w:t xml:space="preserve"> ведения реестра контрактов, заключенных заказчиками, утвержденными постановлением Правительства Российской Федерации от 27 января 2022 года N 60, </w:t>
      </w:r>
      <w:r w:rsidR="00851A6B">
        <w:rPr>
          <w:rFonts w:ascii="Times New Roman" w:hAnsi="Times New Roman" w:cs="Times New Roman"/>
          <w:sz w:val="28"/>
          <w:szCs w:val="28"/>
        </w:rPr>
        <w:t>приказом Министерства финансов Иркутской области от 2</w:t>
      </w:r>
      <w:r w:rsidR="00115860">
        <w:rPr>
          <w:rFonts w:ascii="Times New Roman" w:hAnsi="Times New Roman" w:cs="Times New Roman"/>
          <w:sz w:val="28"/>
          <w:szCs w:val="28"/>
        </w:rPr>
        <w:t>2</w:t>
      </w:r>
      <w:r w:rsidR="00851A6B">
        <w:rPr>
          <w:rFonts w:ascii="Times New Roman" w:hAnsi="Times New Roman" w:cs="Times New Roman"/>
          <w:sz w:val="28"/>
          <w:szCs w:val="28"/>
        </w:rPr>
        <w:t xml:space="preserve"> декабря 2023 г. N 67н-мпр, </w:t>
      </w:r>
      <w:r w:rsidR="002A506F" w:rsidRPr="002A506F">
        <w:rPr>
          <w:rFonts w:ascii="Times New Roman" w:hAnsi="Times New Roman" w:cs="Times New Roman"/>
          <w:sz w:val="28"/>
          <w:szCs w:val="28"/>
        </w:rPr>
        <w:t>руководствуясь статьей 50 Устава Казачинско-Ленск</w:t>
      </w:r>
      <w:r w:rsidR="00765F1D">
        <w:rPr>
          <w:rFonts w:ascii="Times New Roman" w:hAnsi="Times New Roman" w:cs="Times New Roman"/>
          <w:sz w:val="28"/>
          <w:szCs w:val="28"/>
        </w:rPr>
        <w:t>ого муниципального</w:t>
      </w:r>
      <w:r w:rsidR="002A506F" w:rsidRPr="002A506F">
        <w:rPr>
          <w:rFonts w:ascii="Times New Roman" w:hAnsi="Times New Roman" w:cs="Times New Roman"/>
          <w:sz w:val="28"/>
          <w:szCs w:val="28"/>
        </w:rPr>
        <w:t xml:space="preserve"> район</w:t>
      </w:r>
      <w:r w:rsidR="00765F1D">
        <w:rPr>
          <w:rFonts w:ascii="Times New Roman" w:hAnsi="Times New Roman" w:cs="Times New Roman"/>
          <w:sz w:val="28"/>
          <w:szCs w:val="28"/>
        </w:rPr>
        <w:t>а</w:t>
      </w:r>
      <w:r w:rsidR="002A506F" w:rsidRPr="002A506F">
        <w:rPr>
          <w:rFonts w:ascii="Times New Roman" w:hAnsi="Times New Roman" w:cs="Times New Roman"/>
          <w:sz w:val="28"/>
          <w:szCs w:val="28"/>
        </w:rPr>
        <w:t>, пунктом 4.1  раздела 4 Положения о Финансовом управлении администрации Казачинско-Ленского муниципального района, утвержденного решением Думы Казачинско-Ленского муниципального района от 27.06.2014 г. № 542</w:t>
      </w:r>
      <w:r w:rsidRPr="002A506F">
        <w:rPr>
          <w:rFonts w:ascii="Times New Roman" w:hAnsi="Times New Roman" w:cs="Times New Roman"/>
          <w:sz w:val="28"/>
          <w:szCs w:val="28"/>
        </w:rPr>
        <w:t>, приказываю:</w:t>
      </w:r>
    </w:p>
    <w:p w:rsidR="003B5175" w:rsidRPr="006D4964" w:rsidRDefault="006D4964" w:rsidP="006D496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w:t>
      </w:r>
      <w:r w:rsidRPr="006D4964">
        <w:rPr>
          <w:rFonts w:ascii="Times New Roman" w:hAnsi="Times New Roman" w:cs="Times New Roman"/>
          <w:sz w:val="28"/>
          <w:szCs w:val="28"/>
        </w:rPr>
        <w:t>.</w:t>
      </w:r>
      <w:r w:rsidR="00472ECA" w:rsidRPr="006D4964">
        <w:rPr>
          <w:rFonts w:ascii="Times New Roman" w:hAnsi="Times New Roman" w:cs="Times New Roman"/>
          <w:sz w:val="28"/>
          <w:szCs w:val="28"/>
        </w:rPr>
        <w:t xml:space="preserve">Установить </w:t>
      </w:r>
      <w:hyperlink w:anchor="P39">
        <w:r w:rsidR="00472ECA" w:rsidRPr="006D4964">
          <w:rPr>
            <w:rFonts w:ascii="Times New Roman" w:hAnsi="Times New Roman" w:cs="Times New Roman"/>
            <w:color w:val="0000FF"/>
            <w:sz w:val="28"/>
            <w:szCs w:val="28"/>
          </w:rPr>
          <w:t>Порядок</w:t>
        </w:r>
      </w:hyperlink>
      <w:r w:rsidR="00472ECA" w:rsidRPr="006D4964">
        <w:rPr>
          <w:rFonts w:ascii="Times New Roman" w:hAnsi="Times New Roman" w:cs="Times New Roman"/>
          <w:sz w:val="28"/>
          <w:szCs w:val="28"/>
        </w:rPr>
        <w:t xml:space="preserve"> исполнения </w:t>
      </w:r>
      <w:r w:rsidR="00E77FAD" w:rsidRPr="006D4964">
        <w:rPr>
          <w:rFonts w:ascii="Times New Roman" w:hAnsi="Times New Roman" w:cs="Times New Roman"/>
          <w:sz w:val="28"/>
          <w:szCs w:val="28"/>
        </w:rPr>
        <w:t>местного</w:t>
      </w:r>
      <w:r w:rsidR="00472ECA" w:rsidRPr="006D4964">
        <w:rPr>
          <w:rFonts w:ascii="Times New Roman" w:hAnsi="Times New Roman" w:cs="Times New Roman"/>
          <w:sz w:val="28"/>
          <w:szCs w:val="28"/>
        </w:rPr>
        <w:t xml:space="preserve"> бюджета по расходам (прилагается).</w:t>
      </w:r>
    </w:p>
    <w:p w:rsidR="006D4964" w:rsidRPr="006D4964" w:rsidRDefault="006D4964" w:rsidP="006D4964">
      <w:pPr>
        <w:autoSpaceDE w:val="0"/>
        <w:autoSpaceDN w:val="0"/>
        <w:adjustRightInd w:val="0"/>
        <w:ind w:firstLine="567"/>
        <w:jc w:val="both"/>
        <w:rPr>
          <w:rFonts w:ascii="Times New Roman" w:hAnsi="Times New Roman" w:cs="Times New Roman"/>
          <w:sz w:val="28"/>
          <w:szCs w:val="28"/>
        </w:rPr>
      </w:pPr>
      <w:r w:rsidRPr="009F5CDD">
        <w:rPr>
          <w:rFonts w:ascii="Times New Roman" w:hAnsi="Times New Roman" w:cs="Times New Roman"/>
          <w:sz w:val="28"/>
          <w:szCs w:val="28"/>
        </w:rPr>
        <w:t xml:space="preserve">2.Установить, что действие </w:t>
      </w:r>
      <w:hyperlink w:anchor="Par72" w:history="1">
        <w:r w:rsidRPr="009F5CDD">
          <w:rPr>
            <w:rFonts w:ascii="Times New Roman" w:hAnsi="Times New Roman" w:cs="Times New Roman"/>
            <w:sz w:val="28"/>
            <w:szCs w:val="28"/>
          </w:rPr>
          <w:t>Порядка</w:t>
        </w:r>
      </w:hyperlink>
      <w:r w:rsidRPr="009F5CDD">
        <w:rPr>
          <w:rFonts w:ascii="Times New Roman" w:hAnsi="Times New Roman" w:cs="Times New Roman"/>
          <w:sz w:val="28"/>
          <w:szCs w:val="28"/>
        </w:rPr>
        <w:t xml:space="preserve"> распространяется на исполнение бюджета Казачинско-Ленского муниципального района и бюджетов поселений, передающих полномочия, по расходам.</w:t>
      </w:r>
    </w:p>
    <w:p w:rsidR="00472ECA" w:rsidRDefault="006D4964" w:rsidP="00F64872">
      <w:pPr>
        <w:autoSpaceDE w:val="0"/>
        <w:autoSpaceDN w:val="0"/>
        <w:adjustRightInd w:val="0"/>
        <w:ind w:firstLine="567"/>
        <w:jc w:val="both"/>
        <w:rPr>
          <w:rFonts w:ascii="Times New Roman" w:hAnsi="Times New Roman" w:cs="Times New Roman"/>
          <w:sz w:val="28"/>
          <w:szCs w:val="28"/>
        </w:rPr>
      </w:pPr>
      <w:r w:rsidRPr="006D4964">
        <w:rPr>
          <w:rFonts w:ascii="Times New Roman" w:hAnsi="Times New Roman" w:cs="Times New Roman"/>
          <w:sz w:val="28"/>
          <w:szCs w:val="28"/>
        </w:rPr>
        <w:t>3</w:t>
      </w:r>
      <w:r w:rsidR="00472ECA" w:rsidRPr="006D4964">
        <w:rPr>
          <w:rFonts w:ascii="Times New Roman" w:hAnsi="Times New Roman" w:cs="Times New Roman"/>
          <w:sz w:val="28"/>
          <w:szCs w:val="28"/>
        </w:rPr>
        <w:t>. Признать утратившим силу</w:t>
      </w:r>
      <w:r w:rsidR="003B5175" w:rsidRPr="006D4964">
        <w:rPr>
          <w:rFonts w:ascii="Times New Roman" w:hAnsi="Times New Roman" w:cs="Times New Roman"/>
          <w:sz w:val="28"/>
          <w:szCs w:val="28"/>
        </w:rPr>
        <w:t xml:space="preserve"> </w:t>
      </w:r>
      <w:hyperlink r:id="rId10">
        <w:r w:rsidR="00472ECA" w:rsidRPr="006D4964">
          <w:rPr>
            <w:rFonts w:ascii="Times New Roman" w:hAnsi="Times New Roman" w:cs="Times New Roman"/>
            <w:color w:val="0000FF"/>
            <w:sz w:val="28"/>
            <w:szCs w:val="28"/>
          </w:rPr>
          <w:t>приказ</w:t>
        </w:r>
      </w:hyperlink>
      <w:r w:rsidR="00472ECA" w:rsidRPr="006D4964">
        <w:rPr>
          <w:rFonts w:ascii="Times New Roman" w:hAnsi="Times New Roman" w:cs="Times New Roman"/>
          <w:sz w:val="28"/>
          <w:szCs w:val="28"/>
        </w:rPr>
        <w:t xml:space="preserve"> </w:t>
      </w:r>
      <w:r w:rsidR="003B5175" w:rsidRPr="006D4964">
        <w:rPr>
          <w:rFonts w:ascii="Times New Roman" w:eastAsia="Times New Roman" w:hAnsi="Times New Roman" w:cs="Times New Roman"/>
          <w:sz w:val="28"/>
          <w:szCs w:val="28"/>
        </w:rPr>
        <w:t>Финансового управления администрации Казачинско-Ленского</w:t>
      </w:r>
      <w:r w:rsidR="003B5175" w:rsidRPr="003B5175">
        <w:rPr>
          <w:rFonts w:ascii="Times New Roman" w:eastAsia="Times New Roman" w:hAnsi="Times New Roman" w:cs="Times New Roman"/>
          <w:sz w:val="28"/>
          <w:szCs w:val="28"/>
        </w:rPr>
        <w:t xml:space="preserve"> муниципального района</w:t>
      </w:r>
      <w:r w:rsidR="003B5175">
        <w:rPr>
          <w:rFonts w:ascii="Times New Roman" w:eastAsia="Times New Roman" w:hAnsi="Times New Roman" w:cs="Times New Roman"/>
          <w:sz w:val="28"/>
          <w:szCs w:val="28"/>
        </w:rPr>
        <w:t xml:space="preserve"> </w:t>
      </w:r>
      <w:r w:rsidR="00472ECA" w:rsidRPr="003B5175">
        <w:rPr>
          <w:rFonts w:ascii="Times New Roman" w:hAnsi="Times New Roman" w:cs="Times New Roman"/>
          <w:sz w:val="28"/>
          <w:szCs w:val="28"/>
        </w:rPr>
        <w:t xml:space="preserve">от </w:t>
      </w:r>
      <w:r w:rsidR="003B50D1">
        <w:rPr>
          <w:rFonts w:ascii="Times New Roman" w:hAnsi="Times New Roman" w:cs="Times New Roman"/>
          <w:sz w:val="28"/>
          <w:szCs w:val="28"/>
        </w:rPr>
        <w:t>05.05.2021</w:t>
      </w:r>
      <w:r w:rsidR="00472ECA" w:rsidRPr="003B5175">
        <w:rPr>
          <w:rFonts w:ascii="Times New Roman" w:hAnsi="Times New Roman" w:cs="Times New Roman"/>
          <w:sz w:val="28"/>
          <w:szCs w:val="28"/>
        </w:rPr>
        <w:t xml:space="preserve"> года </w:t>
      </w:r>
      <w:r w:rsidR="007B0007">
        <w:rPr>
          <w:rFonts w:ascii="Times New Roman" w:hAnsi="Times New Roman" w:cs="Times New Roman"/>
          <w:sz w:val="28"/>
          <w:szCs w:val="28"/>
        </w:rPr>
        <w:t>№</w:t>
      </w:r>
      <w:r w:rsidR="00472ECA" w:rsidRPr="003B5175">
        <w:rPr>
          <w:rFonts w:ascii="Times New Roman" w:hAnsi="Times New Roman" w:cs="Times New Roman"/>
          <w:sz w:val="28"/>
          <w:szCs w:val="28"/>
        </w:rPr>
        <w:t xml:space="preserve"> 1</w:t>
      </w:r>
      <w:r w:rsidR="003B50D1">
        <w:rPr>
          <w:rFonts w:ascii="Times New Roman" w:hAnsi="Times New Roman" w:cs="Times New Roman"/>
          <w:sz w:val="28"/>
          <w:szCs w:val="28"/>
        </w:rPr>
        <w:t>6</w:t>
      </w:r>
      <w:r w:rsidR="007B0007">
        <w:rPr>
          <w:rFonts w:ascii="Times New Roman" w:hAnsi="Times New Roman" w:cs="Times New Roman"/>
          <w:sz w:val="28"/>
          <w:szCs w:val="28"/>
        </w:rPr>
        <w:t xml:space="preserve"> </w:t>
      </w:r>
      <w:r w:rsidR="00E02C32">
        <w:rPr>
          <w:rFonts w:ascii="Times New Roman" w:eastAsia="Times New Roman" w:hAnsi="Times New Roman" w:cs="Times New Roman"/>
          <w:bCs/>
          <w:sz w:val="28"/>
          <w:szCs w:val="28"/>
        </w:rPr>
        <w:t>«</w:t>
      </w:r>
      <w:r w:rsidR="003B5175" w:rsidRPr="003B5175">
        <w:rPr>
          <w:rFonts w:ascii="Times New Roman" w:eastAsia="Times New Roman" w:hAnsi="Times New Roman" w:cs="Times New Roman"/>
          <w:bCs/>
          <w:sz w:val="28"/>
          <w:szCs w:val="28"/>
        </w:rPr>
        <w:t xml:space="preserve">Об </w:t>
      </w:r>
      <w:r w:rsidR="003B5175" w:rsidRPr="00F64872">
        <w:rPr>
          <w:rFonts w:ascii="Times New Roman" w:hAnsi="Times New Roman" w:cs="Times New Roman"/>
          <w:sz w:val="28"/>
          <w:szCs w:val="28"/>
        </w:rPr>
        <w:t>утверждении</w:t>
      </w:r>
      <w:r w:rsidR="003B5175" w:rsidRPr="003B5175">
        <w:rPr>
          <w:rFonts w:ascii="Times New Roman" w:eastAsia="Times New Roman" w:hAnsi="Times New Roman" w:cs="Times New Roman"/>
          <w:bCs/>
          <w:sz w:val="28"/>
          <w:szCs w:val="28"/>
        </w:rPr>
        <w:t xml:space="preserve"> </w:t>
      </w:r>
      <w:hyperlink w:anchor="Par72" w:history="1">
        <w:r w:rsidR="003B5175" w:rsidRPr="003B5175">
          <w:rPr>
            <w:rFonts w:ascii="Times New Roman" w:eastAsia="Times New Roman" w:hAnsi="Times New Roman" w:cs="Times New Roman"/>
            <w:bCs/>
            <w:sz w:val="28"/>
            <w:szCs w:val="28"/>
          </w:rPr>
          <w:t>Порядка</w:t>
        </w:r>
      </w:hyperlink>
      <w:r w:rsidR="003B5175" w:rsidRPr="003B5175">
        <w:rPr>
          <w:rFonts w:ascii="Times New Roman" w:eastAsia="Times New Roman" w:hAnsi="Times New Roman" w:cs="Times New Roman"/>
          <w:bCs/>
          <w:sz w:val="28"/>
          <w:szCs w:val="28"/>
        </w:rPr>
        <w:t xml:space="preserve">  исполнения бюджета  по расходам</w:t>
      </w:r>
      <w:r w:rsidR="00E02C32">
        <w:rPr>
          <w:rFonts w:ascii="Times New Roman" w:eastAsia="Times New Roman" w:hAnsi="Times New Roman" w:cs="Times New Roman"/>
          <w:bCs/>
          <w:sz w:val="28"/>
          <w:szCs w:val="28"/>
        </w:rPr>
        <w:t>»</w:t>
      </w:r>
      <w:r w:rsidR="002B420E">
        <w:rPr>
          <w:rFonts w:ascii="Times New Roman" w:hAnsi="Times New Roman" w:cs="Times New Roman"/>
          <w:sz w:val="28"/>
          <w:szCs w:val="28"/>
        </w:rPr>
        <w:t>.</w:t>
      </w:r>
    </w:p>
    <w:p w:rsidR="002E719B" w:rsidRPr="002E719B" w:rsidRDefault="006D4964" w:rsidP="006D4964">
      <w:pPr>
        <w:pStyle w:val="ConsPlusNormal"/>
        <w:ind w:firstLine="567"/>
        <w:jc w:val="both"/>
        <w:rPr>
          <w:rFonts w:ascii="Times New Roman" w:eastAsia="Times New Roman" w:hAnsi="Times New Roman" w:cs="Times New Roman"/>
          <w:sz w:val="28"/>
          <w:szCs w:val="28"/>
        </w:rPr>
      </w:pPr>
      <w:r>
        <w:rPr>
          <w:rFonts w:ascii="Times New Roman" w:hAnsi="Times New Roman" w:cs="Times New Roman"/>
          <w:sz w:val="28"/>
          <w:szCs w:val="28"/>
        </w:rPr>
        <w:t>4</w:t>
      </w:r>
      <w:r w:rsidR="00472ECA" w:rsidRPr="00A71E44">
        <w:rPr>
          <w:rFonts w:ascii="Times New Roman" w:hAnsi="Times New Roman" w:cs="Times New Roman"/>
          <w:sz w:val="28"/>
          <w:szCs w:val="28"/>
        </w:rPr>
        <w:t>.</w:t>
      </w:r>
      <w:r w:rsidR="002E719B">
        <w:rPr>
          <w:rFonts w:ascii="Times New Roman" w:eastAsia="Times New Roman" w:hAnsi="Times New Roman" w:cs="Times New Roman"/>
          <w:sz w:val="28"/>
          <w:szCs w:val="28"/>
        </w:rPr>
        <w:t xml:space="preserve"> </w:t>
      </w:r>
      <w:r w:rsidR="002E719B" w:rsidRPr="002E719B">
        <w:rPr>
          <w:rFonts w:ascii="Times New Roman" w:eastAsia="Times New Roman" w:hAnsi="Times New Roman" w:cs="Times New Roman"/>
          <w:sz w:val="28"/>
          <w:szCs w:val="28"/>
        </w:rPr>
        <w:t xml:space="preserve">Опубликовать настоящий приказ в сетевом издании </w:t>
      </w:r>
      <w:r w:rsidR="00E02C32">
        <w:rPr>
          <w:rFonts w:ascii="Times New Roman" w:eastAsia="Times New Roman" w:hAnsi="Times New Roman" w:cs="Times New Roman"/>
          <w:sz w:val="28"/>
          <w:szCs w:val="28"/>
        </w:rPr>
        <w:t>«</w:t>
      </w:r>
      <w:r w:rsidR="002E719B" w:rsidRPr="002E719B">
        <w:rPr>
          <w:rFonts w:ascii="Times New Roman" w:eastAsia="Times New Roman" w:hAnsi="Times New Roman" w:cs="Times New Roman"/>
          <w:sz w:val="28"/>
          <w:szCs w:val="28"/>
        </w:rPr>
        <w:t>Казачинско-Ленский вестник</w:t>
      </w:r>
      <w:r w:rsidR="00E02C32">
        <w:rPr>
          <w:rFonts w:ascii="Times New Roman" w:eastAsia="Times New Roman" w:hAnsi="Times New Roman" w:cs="Times New Roman"/>
          <w:sz w:val="28"/>
          <w:szCs w:val="28"/>
        </w:rPr>
        <w:t>»</w:t>
      </w:r>
      <w:r w:rsidR="002E719B" w:rsidRPr="002E719B">
        <w:rPr>
          <w:rFonts w:ascii="Times New Roman" w:eastAsia="Times New Roman" w:hAnsi="Times New Roman" w:cs="Times New Roman"/>
          <w:sz w:val="28"/>
          <w:szCs w:val="28"/>
        </w:rPr>
        <w:t xml:space="preserve"> (www.adminklr.ru) в разделе ФИНАНСОВОЕ УПРАВЛЕНИЕ/НОРМАТИВНО-ПРАВОВАЯ БАЗА.</w:t>
      </w:r>
    </w:p>
    <w:p w:rsidR="00F64872" w:rsidRDefault="006D4964" w:rsidP="00F64872">
      <w:pPr>
        <w:ind w:firstLine="560"/>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2E719B" w:rsidRPr="002E719B">
        <w:rPr>
          <w:rFonts w:ascii="Times New Roman" w:eastAsia="Times New Roman" w:hAnsi="Times New Roman" w:cs="Times New Roman"/>
          <w:sz w:val="28"/>
          <w:szCs w:val="28"/>
        </w:rPr>
        <w:t>.</w:t>
      </w:r>
      <w:r w:rsidR="002E719B">
        <w:rPr>
          <w:rFonts w:ascii="Times New Roman" w:eastAsia="Times New Roman" w:hAnsi="Times New Roman" w:cs="Times New Roman"/>
          <w:sz w:val="28"/>
          <w:szCs w:val="28"/>
        </w:rPr>
        <w:t xml:space="preserve"> </w:t>
      </w:r>
      <w:r w:rsidR="00B24E46">
        <w:rPr>
          <w:rFonts w:ascii="Times New Roman" w:eastAsia="Times New Roman" w:hAnsi="Times New Roman" w:cs="Times New Roman"/>
          <w:sz w:val="28"/>
          <w:szCs w:val="28"/>
        </w:rPr>
        <w:t>Н</w:t>
      </w:r>
      <w:r w:rsidR="002E719B" w:rsidRPr="002E719B">
        <w:rPr>
          <w:rFonts w:ascii="Times New Roman" w:eastAsia="Times New Roman" w:hAnsi="Times New Roman" w:cs="Times New Roman"/>
          <w:sz w:val="28"/>
          <w:szCs w:val="28"/>
        </w:rPr>
        <w:t>астоящ</w:t>
      </w:r>
      <w:r w:rsidR="00B24E46">
        <w:rPr>
          <w:rFonts w:ascii="Times New Roman" w:eastAsia="Times New Roman" w:hAnsi="Times New Roman" w:cs="Times New Roman"/>
          <w:sz w:val="28"/>
          <w:szCs w:val="28"/>
        </w:rPr>
        <w:t>ий</w:t>
      </w:r>
      <w:r w:rsidR="002E719B" w:rsidRPr="002E719B">
        <w:rPr>
          <w:rFonts w:ascii="Times New Roman" w:eastAsia="Times New Roman" w:hAnsi="Times New Roman" w:cs="Times New Roman"/>
          <w:sz w:val="28"/>
          <w:szCs w:val="28"/>
        </w:rPr>
        <w:t xml:space="preserve"> приказ </w:t>
      </w:r>
      <w:r w:rsidR="00690C57">
        <w:rPr>
          <w:rFonts w:ascii="Times New Roman" w:eastAsia="Times New Roman" w:hAnsi="Times New Roman" w:cs="Times New Roman"/>
          <w:sz w:val="28"/>
          <w:szCs w:val="28"/>
        </w:rPr>
        <w:t>действует</w:t>
      </w:r>
      <w:r w:rsidR="002E719B" w:rsidRPr="002E719B">
        <w:rPr>
          <w:rFonts w:ascii="Times New Roman" w:eastAsia="Times New Roman" w:hAnsi="Times New Roman" w:cs="Times New Roman"/>
          <w:sz w:val="28"/>
          <w:szCs w:val="28"/>
        </w:rPr>
        <w:t xml:space="preserve"> с 1 января 2024 года.</w:t>
      </w:r>
    </w:p>
    <w:p w:rsidR="00F64872" w:rsidRDefault="00F64872" w:rsidP="00F64872">
      <w:pPr>
        <w:ind w:firstLine="560"/>
        <w:rPr>
          <w:rFonts w:ascii="Times New Roman" w:eastAsia="Times New Roman" w:hAnsi="Times New Roman" w:cs="Times New Roman"/>
          <w:sz w:val="28"/>
          <w:szCs w:val="28"/>
        </w:rPr>
      </w:pPr>
    </w:p>
    <w:p w:rsidR="00F64872" w:rsidRDefault="00B24E46" w:rsidP="00F64872">
      <w:pPr>
        <w:rPr>
          <w:rFonts w:ascii="Times New Roman" w:eastAsia="Times New Roman" w:hAnsi="Times New Roman" w:cs="Times New Roman"/>
          <w:sz w:val="28"/>
          <w:szCs w:val="28"/>
        </w:rPr>
      </w:pPr>
      <w:r w:rsidRPr="00B24E46">
        <w:rPr>
          <w:rFonts w:ascii="Times New Roman" w:eastAsia="Times New Roman" w:hAnsi="Times New Roman" w:cs="Times New Roman"/>
          <w:sz w:val="28"/>
          <w:szCs w:val="28"/>
        </w:rPr>
        <w:t>Начальник финансового</w:t>
      </w:r>
      <w:r w:rsidR="00F64872">
        <w:rPr>
          <w:rFonts w:ascii="Times New Roman" w:eastAsia="Times New Roman" w:hAnsi="Times New Roman" w:cs="Times New Roman"/>
          <w:sz w:val="28"/>
          <w:szCs w:val="28"/>
        </w:rPr>
        <w:t xml:space="preserve"> </w:t>
      </w:r>
      <w:r w:rsidRPr="00B24E46">
        <w:rPr>
          <w:rFonts w:ascii="Times New Roman" w:eastAsia="Times New Roman" w:hAnsi="Times New Roman" w:cs="Times New Roman"/>
          <w:sz w:val="28"/>
          <w:szCs w:val="28"/>
        </w:rPr>
        <w:t xml:space="preserve">управления </w:t>
      </w:r>
    </w:p>
    <w:p w:rsidR="00F64872" w:rsidRDefault="00B24E46" w:rsidP="00F64872">
      <w:pPr>
        <w:rPr>
          <w:rFonts w:ascii="Times New Roman" w:eastAsia="Times New Roman" w:hAnsi="Times New Roman" w:cs="Times New Roman"/>
          <w:sz w:val="28"/>
          <w:szCs w:val="28"/>
        </w:rPr>
      </w:pPr>
      <w:r w:rsidRPr="00B24E46">
        <w:rPr>
          <w:rFonts w:ascii="Times New Roman" w:eastAsia="Times New Roman" w:hAnsi="Times New Roman" w:cs="Times New Roman"/>
          <w:sz w:val="28"/>
          <w:szCs w:val="28"/>
        </w:rPr>
        <w:t>администрации Казачинско-Ленского</w:t>
      </w:r>
      <w:r w:rsidR="00F64872">
        <w:rPr>
          <w:rFonts w:ascii="Times New Roman" w:eastAsia="Times New Roman" w:hAnsi="Times New Roman" w:cs="Times New Roman"/>
          <w:sz w:val="28"/>
          <w:szCs w:val="28"/>
        </w:rPr>
        <w:t xml:space="preserve"> </w:t>
      </w:r>
    </w:p>
    <w:p w:rsidR="00B24E46" w:rsidRPr="00B24E46" w:rsidRDefault="00B24E46" w:rsidP="00F64872">
      <w:pPr>
        <w:rPr>
          <w:rFonts w:ascii="Times New Roman" w:eastAsia="Times New Roman" w:hAnsi="Times New Roman" w:cs="Times New Roman"/>
          <w:sz w:val="28"/>
          <w:szCs w:val="28"/>
        </w:rPr>
        <w:sectPr w:rsidR="00B24E46" w:rsidRPr="00B24E46" w:rsidSect="00054D5C">
          <w:headerReference w:type="even" r:id="rId11"/>
          <w:headerReference w:type="default" r:id="rId12"/>
          <w:headerReference w:type="first" r:id="rId13"/>
          <w:pgSz w:w="11900" w:h="16840"/>
          <w:pgMar w:top="1135" w:right="560" w:bottom="993" w:left="1418" w:header="0" w:footer="3" w:gutter="0"/>
          <w:pgNumType w:start="1"/>
          <w:cols w:space="720"/>
          <w:noEndnote/>
          <w:titlePg/>
          <w:docGrid w:linePitch="360"/>
        </w:sectPr>
      </w:pPr>
      <w:r w:rsidRPr="00B24E46">
        <w:rPr>
          <w:rFonts w:ascii="Times New Roman" w:eastAsia="Times New Roman" w:hAnsi="Times New Roman" w:cs="Times New Roman"/>
          <w:sz w:val="28"/>
          <w:szCs w:val="28"/>
        </w:rPr>
        <w:t>муниципального района:</w:t>
      </w:r>
      <w:r w:rsidRPr="00B24E46">
        <w:rPr>
          <w:rFonts w:ascii="Times New Roman" w:eastAsia="Times New Roman" w:hAnsi="Times New Roman" w:cs="Times New Roman"/>
          <w:sz w:val="28"/>
          <w:szCs w:val="28"/>
        </w:rPr>
        <w:tab/>
      </w:r>
      <w:r w:rsidRPr="00B24E46">
        <w:rPr>
          <w:rFonts w:ascii="Times New Roman" w:eastAsia="Times New Roman" w:hAnsi="Times New Roman" w:cs="Times New Roman"/>
          <w:sz w:val="28"/>
          <w:szCs w:val="28"/>
        </w:rPr>
        <w:tab/>
      </w:r>
      <w:r w:rsidRPr="00B24E46">
        <w:rPr>
          <w:rFonts w:ascii="Times New Roman" w:eastAsia="Times New Roman" w:hAnsi="Times New Roman" w:cs="Times New Roman"/>
          <w:sz w:val="28"/>
          <w:szCs w:val="28"/>
        </w:rPr>
        <w:tab/>
      </w:r>
      <w:r w:rsidRPr="00B24E46">
        <w:rPr>
          <w:rFonts w:ascii="Times New Roman" w:eastAsia="Times New Roman" w:hAnsi="Times New Roman" w:cs="Times New Roman"/>
          <w:sz w:val="28"/>
          <w:szCs w:val="28"/>
        </w:rPr>
        <w:tab/>
      </w:r>
      <w:r w:rsidRPr="00B24E46">
        <w:rPr>
          <w:rFonts w:ascii="Times New Roman" w:eastAsia="Times New Roman" w:hAnsi="Times New Roman" w:cs="Times New Roman"/>
          <w:sz w:val="28"/>
          <w:szCs w:val="28"/>
        </w:rPr>
        <w:tab/>
      </w:r>
      <w:r w:rsidRPr="00B24E46">
        <w:rPr>
          <w:rFonts w:ascii="Times New Roman" w:eastAsia="Times New Roman" w:hAnsi="Times New Roman" w:cs="Times New Roman"/>
          <w:sz w:val="28"/>
          <w:szCs w:val="28"/>
        </w:rPr>
        <w:tab/>
      </w:r>
      <w:r w:rsidRPr="00B24E46">
        <w:rPr>
          <w:rFonts w:ascii="Times New Roman" w:eastAsia="Times New Roman" w:hAnsi="Times New Roman" w:cs="Times New Roman"/>
          <w:sz w:val="28"/>
          <w:szCs w:val="28"/>
        </w:rPr>
        <w:tab/>
        <w:t xml:space="preserve">    З.С.Швецова</w:t>
      </w:r>
    </w:p>
    <w:p w:rsidR="00472ECA" w:rsidRPr="00A71E44" w:rsidRDefault="00472ECA">
      <w:pPr>
        <w:pStyle w:val="ConsPlusNormal"/>
        <w:jc w:val="right"/>
        <w:outlineLvl w:val="0"/>
        <w:rPr>
          <w:rFonts w:ascii="Times New Roman" w:hAnsi="Times New Roman" w:cs="Times New Roman"/>
          <w:sz w:val="28"/>
          <w:szCs w:val="28"/>
        </w:rPr>
      </w:pPr>
      <w:r w:rsidRPr="00A71E44">
        <w:rPr>
          <w:rFonts w:ascii="Times New Roman" w:hAnsi="Times New Roman" w:cs="Times New Roman"/>
          <w:sz w:val="28"/>
          <w:szCs w:val="28"/>
        </w:rPr>
        <w:lastRenderedPageBreak/>
        <w:t>Установлен</w:t>
      </w:r>
    </w:p>
    <w:p w:rsidR="002F7A7E" w:rsidRDefault="00472ECA" w:rsidP="002F7A7E">
      <w:pPr>
        <w:pStyle w:val="ConsPlusNormal"/>
        <w:jc w:val="right"/>
        <w:rPr>
          <w:rFonts w:ascii="Times New Roman" w:eastAsia="Times New Roman" w:hAnsi="Times New Roman" w:cs="Times New Roman"/>
          <w:sz w:val="28"/>
          <w:szCs w:val="28"/>
        </w:rPr>
      </w:pPr>
      <w:r w:rsidRPr="00A71E44">
        <w:rPr>
          <w:rFonts w:ascii="Times New Roman" w:hAnsi="Times New Roman" w:cs="Times New Roman"/>
          <w:sz w:val="28"/>
          <w:szCs w:val="28"/>
        </w:rPr>
        <w:t xml:space="preserve">приказом </w:t>
      </w:r>
      <w:r w:rsidR="002F7A7E" w:rsidRPr="006D4964">
        <w:rPr>
          <w:rFonts w:ascii="Times New Roman" w:eastAsia="Times New Roman" w:hAnsi="Times New Roman" w:cs="Times New Roman"/>
          <w:sz w:val="28"/>
          <w:szCs w:val="28"/>
        </w:rPr>
        <w:t xml:space="preserve">Финансового управления </w:t>
      </w:r>
    </w:p>
    <w:p w:rsidR="002F7A7E" w:rsidRDefault="002F7A7E" w:rsidP="002F7A7E">
      <w:pPr>
        <w:pStyle w:val="ConsPlusNormal"/>
        <w:jc w:val="right"/>
        <w:rPr>
          <w:rFonts w:ascii="Times New Roman" w:eastAsia="Times New Roman" w:hAnsi="Times New Roman" w:cs="Times New Roman"/>
          <w:sz w:val="28"/>
          <w:szCs w:val="28"/>
        </w:rPr>
      </w:pPr>
      <w:r w:rsidRPr="006D4964">
        <w:rPr>
          <w:rFonts w:ascii="Times New Roman" w:eastAsia="Times New Roman" w:hAnsi="Times New Roman" w:cs="Times New Roman"/>
          <w:sz w:val="28"/>
          <w:szCs w:val="28"/>
        </w:rPr>
        <w:t>администрации Казачинско-Ленского</w:t>
      </w:r>
      <w:r w:rsidRPr="003B5175">
        <w:rPr>
          <w:rFonts w:ascii="Times New Roman" w:eastAsia="Times New Roman" w:hAnsi="Times New Roman" w:cs="Times New Roman"/>
          <w:sz w:val="28"/>
          <w:szCs w:val="28"/>
        </w:rPr>
        <w:t xml:space="preserve"> </w:t>
      </w:r>
    </w:p>
    <w:p w:rsidR="002F7A7E" w:rsidRDefault="002F7A7E" w:rsidP="002F7A7E">
      <w:pPr>
        <w:pStyle w:val="ConsPlusNormal"/>
        <w:jc w:val="right"/>
        <w:rPr>
          <w:rFonts w:ascii="Times New Roman" w:eastAsia="Times New Roman" w:hAnsi="Times New Roman" w:cs="Times New Roman"/>
          <w:sz w:val="28"/>
          <w:szCs w:val="28"/>
        </w:rPr>
      </w:pPr>
      <w:r w:rsidRPr="003B5175">
        <w:rPr>
          <w:rFonts w:ascii="Times New Roman" w:eastAsia="Times New Roman" w:hAnsi="Times New Roman" w:cs="Times New Roman"/>
          <w:sz w:val="28"/>
          <w:szCs w:val="28"/>
        </w:rPr>
        <w:t>муниципального района</w:t>
      </w:r>
      <w:r>
        <w:rPr>
          <w:rFonts w:ascii="Times New Roman" w:eastAsia="Times New Roman" w:hAnsi="Times New Roman" w:cs="Times New Roman"/>
          <w:sz w:val="28"/>
          <w:szCs w:val="28"/>
        </w:rPr>
        <w:t xml:space="preserve"> </w:t>
      </w:r>
    </w:p>
    <w:p w:rsidR="00576689" w:rsidRPr="00576689" w:rsidRDefault="00576689" w:rsidP="00576689">
      <w:pPr>
        <w:jc w:val="right"/>
        <w:rPr>
          <w:rFonts w:ascii="Times New Roman" w:eastAsia="Times New Roman" w:hAnsi="Times New Roman" w:cs="Times New Roman"/>
          <w:sz w:val="28"/>
          <w:szCs w:val="28"/>
        </w:rPr>
      </w:pPr>
      <w:r w:rsidRPr="00576689">
        <w:rPr>
          <w:rFonts w:ascii="Times New Roman" w:eastAsia="Times New Roman" w:hAnsi="Times New Roman" w:cs="Times New Roman"/>
          <w:sz w:val="28"/>
          <w:szCs w:val="28"/>
        </w:rPr>
        <w:t>08 мая 2024</w:t>
      </w:r>
      <w:r w:rsidR="00D42B66">
        <w:rPr>
          <w:rFonts w:ascii="Times New Roman" w:eastAsia="Times New Roman" w:hAnsi="Times New Roman" w:cs="Times New Roman"/>
          <w:sz w:val="28"/>
          <w:szCs w:val="28"/>
        </w:rPr>
        <w:t xml:space="preserve"> </w:t>
      </w:r>
      <w:r w:rsidRPr="00576689">
        <w:rPr>
          <w:rFonts w:ascii="Times New Roman" w:eastAsia="Times New Roman" w:hAnsi="Times New Roman" w:cs="Times New Roman"/>
          <w:sz w:val="28"/>
          <w:szCs w:val="28"/>
        </w:rPr>
        <w:t>года № 1</w:t>
      </w:r>
      <w:r w:rsidR="00133A16">
        <w:rPr>
          <w:rFonts w:ascii="Times New Roman" w:eastAsia="Times New Roman" w:hAnsi="Times New Roman" w:cs="Times New Roman"/>
          <w:sz w:val="28"/>
          <w:szCs w:val="28"/>
        </w:rPr>
        <w:t>6</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Title"/>
        <w:jc w:val="center"/>
        <w:rPr>
          <w:rFonts w:ascii="Times New Roman" w:hAnsi="Times New Roman" w:cs="Times New Roman"/>
          <w:sz w:val="28"/>
          <w:szCs w:val="28"/>
        </w:rPr>
      </w:pPr>
      <w:bookmarkStart w:id="1" w:name="P39"/>
      <w:bookmarkEnd w:id="1"/>
      <w:r w:rsidRPr="00A71E44">
        <w:rPr>
          <w:rFonts w:ascii="Times New Roman" w:hAnsi="Times New Roman" w:cs="Times New Roman"/>
          <w:sz w:val="28"/>
          <w:szCs w:val="28"/>
        </w:rPr>
        <w:t>ПОРЯДОК</w:t>
      </w:r>
    </w:p>
    <w:p w:rsidR="00472ECA" w:rsidRPr="00A71E44" w:rsidRDefault="00472ECA">
      <w:pPr>
        <w:pStyle w:val="ConsPlusTitle"/>
        <w:jc w:val="center"/>
        <w:rPr>
          <w:rFonts w:ascii="Times New Roman" w:hAnsi="Times New Roman" w:cs="Times New Roman"/>
          <w:sz w:val="28"/>
          <w:szCs w:val="28"/>
        </w:rPr>
      </w:pPr>
      <w:r w:rsidRPr="00A71E44">
        <w:rPr>
          <w:rFonts w:ascii="Times New Roman" w:hAnsi="Times New Roman" w:cs="Times New Roman"/>
          <w:sz w:val="28"/>
          <w:szCs w:val="28"/>
        </w:rPr>
        <w:t xml:space="preserve">ИСПОЛНЕНИЯ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ПО РАСХОДАМ</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Title"/>
        <w:jc w:val="center"/>
        <w:outlineLvl w:val="1"/>
        <w:rPr>
          <w:rFonts w:ascii="Times New Roman" w:hAnsi="Times New Roman" w:cs="Times New Roman"/>
          <w:sz w:val="28"/>
          <w:szCs w:val="28"/>
        </w:rPr>
      </w:pPr>
      <w:r w:rsidRPr="00A71E44">
        <w:rPr>
          <w:rFonts w:ascii="Times New Roman" w:hAnsi="Times New Roman" w:cs="Times New Roman"/>
          <w:sz w:val="28"/>
          <w:szCs w:val="28"/>
        </w:rPr>
        <w:t>I. ОБЩИЕ ПОЛОЖЕНИЯ</w:t>
      </w:r>
    </w:p>
    <w:p w:rsidR="00472ECA" w:rsidRPr="00A71E44" w:rsidRDefault="00472ECA">
      <w:pPr>
        <w:pStyle w:val="ConsPlusNormal"/>
        <w:jc w:val="both"/>
        <w:rPr>
          <w:rFonts w:ascii="Times New Roman" w:hAnsi="Times New Roman" w:cs="Times New Roman"/>
          <w:sz w:val="28"/>
          <w:szCs w:val="28"/>
        </w:rPr>
      </w:pPr>
    </w:p>
    <w:p w:rsidR="002B420E" w:rsidRDefault="00472ECA" w:rsidP="002B420E">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 xml:space="preserve">1. Настоящий Порядок устанавливает порядок исполнения </w:t>
      </w:r>
      <w:r w:rsidR="00A03CA6">
        <w:rPr>
          <w:rFonts w:ascii="Times New Roman" w:hAnsi="Times New Roman" w:cs="Times New Roman"/>
          <w:sz w:val="28"/>
          <w:szCs w:val="28"/>
        </w:rPr>
        <w:t>ф</w:t>
      </w:r>
      <w:r w:rsidR="00C3786C" w:rsidRPr="006D4964">
        <w:rPr>
          <w:rFonts w:ascii="Times New Roman" w:eastAsia="Times New Roman" w:hAnsi="Times New Roman" w:cs="Times New Roman"/>
          <w:sz w:val="28"/>
          <w:szCs w:val="28"/>
        </w:rPr>
        <w:t>инансов</w:t>
      </w:r>
      <w:r w:rsidR="00C3786C">
        <w:rPr>
          <w:rFonts w:ascii="Times New Roman" w:eastAsia="Times New Roman" w:hAnsi="Times New Roman" w:cs="Times New Roman"/>
          <w:sz w:val="28"/>
          <w:szCs w:val="28"/>
        </w:rPr>
        <w:t>ым</w:t>
      </w:r>
      <w:r w:rsidR="00C3786C" w:rsidRPr="006D4964">
        <w:rPr>
          <w:rFonts w:ascii="Times New Roman" w:eastAsia="Times New Roman" w:hAnsi="Times New Roman" w:cs="Times New Roman"/>
          <w:sz w:val="28"/>
          <w:szCs w:val="28"/>
        </w:rPr>
        <w:t xml:space="preserve"> управлени</w:t>
      </w:r>
      <w:r w:rsidR="00C3786C">
        <w:rPr>
          <w:rFonts w:ascii="Times New Roman" w:eastAsia="Times New Roman" w:hAnsi="Times New Roman" w:cs="Times New Roman"/>
          <w:sz w:val="28"/>
          <w:szCs w:val="28"/>
        </w:rPr>
        <w:t xml:space="preserve">ем </w:t>
      </w:r>
      <w:r w:rsidR="00C3786C" w:rsidRPr="006D4964">
        <w:rPr>
          <w:rFonts w:ascii="Times New Roman" w:eastAsia="Times New Roman" w:hAnsi="Times New Roman" w:cs="Times New Roman"/>
          <w:sz w:val="28"/>
          <w:szCs w:val="28"/>
        </w:rPr>
        <w:t>администрации Казачинско-Ленского</w:t>
      </w:r>
      <w:r w:rsidR="00C3786C" w:rsidRPr="003B5175">
        <w:rPr>
          <w:rFonts w:ascii="Times New Roman" w:eastAsia="Times New Roman" w:hAnsi="Times New Roman" w:cs="Times New Roman"/>
          <w:sz w:val="28"/>
          <w:szCs w:val="28"/>
        </w:rPr>
        <w:t xml:space="preserve"> муниципального района</w:t>
      </w:r>
      <w:r w:rsidR="00C3786C">
        <w:rPr>
          <w:rFonts w:ascii="Times New Roman" w:eastAsia="Times New Roman" w:hAnsi="Times New Roman" w:cs="Times New Roman"/>
          <w:sz w:val="28"/>
          <w:szCs w:val="28"/>
        </w:rPr>
        <w:t xml:space="preserve"> </w:t>
      </w:r>
      <w:r w:rsidRPr="00CE71BB">
        <w:rPr>
          <w:rFonts w:ascii="Times New Roman" w:hAnsi="Times New Roman" w:cs="Times New Roman"/>
          <w:sz w:val="28"/>
          <w:szCs w:val="28"/>
        </w:rPr>
        <w:t xml:space="preserve">(далее - </w:t>
      </w:r>
      <w:r w:rsidR="00C3786C" w:rsidRPr="00CE71BB">
        <w:rPr>
          <w:rFonts w:ascii="Times New Roman" w:eastAsia="Times New Roman" w:hAnsi="Times New Roman" w:cs="Times New Roman"/>
          <w:sz w:val="28"/>
          <w:szCs w:val="28"/>
        </w:rPr>
        <w:t>Финансовое управление</w:t>
      </w:r>
      <w:r w:rsidRPr="00CE71BB">
        <w:rPr>
          <w:rFonts w:ascii="Times New Roman" w:hAnsi="Times New Roman" w:cs="Times New Roman"/>
          <w:sz w:val="28"/>
          <w:szCs w:val="28"/>
        </w:rPr>
        <w:t xml:space="preserve">) </w:t>
      </w:r>
      <w:r w:rsidR="00CE71BB" w:rsidRPr="00CE71BB">
        <w:rPr>
          <w:rFonts w:ascii="Times New Roman" w:hAnsi="Times New Roman" w:cs="Times New Roman"/>
          <w:sz w:val="28"/>
          <w:szCs w:val="28"/>
        </w:rPr>
        <w:t>бюджета Казачинско-Ленского муниципального района и бюджетов поселений, передающих полномочия (далее – местный бюджет) по расходам</w:t>
      </w:r>
      <w:r w:rsidRPr="00CE71BB">
        <w:rPr>
          <w:rFonts w:ascii="Times New Roman" w:hAnsi="Times New Roman" w:cs="Times New Roman"/>
          <w:sz w:val="28"/>
          <w:szCs w:val="28"/>
        </w:rPr>
        <w:t>.</w:t>
      </w:r>
    </w:p>
    <w:p w:rsidR="002B420E" w:rsidRDefault="00472ECA" w:rsidP="002B420E">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 xml:space="preserve">2. Операции по исполнению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по расходам отражаются на лицевых счетах, открытых получателям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(далее - клиенты) в </w:t>
      </w:r>
      <w:r w:rsidR="00707F94">
        <w:rPr>
          <w:rFonts w:ascii="Times New Roman" w:hAnsi="Times New Roman" w:cs="Times New Roman"/>
          <w:sz w:val="28"/>
          <w:szCs w:val="28"/>
        </w:rPr>
        <w:t xml:space="preserve">отделе по </w:t>
      </w:r>
      <w:r w:rsidRPr="00A71E44">
        <w:rPr>
          <w:rFonts w:ascii="Times New Roman" w:hAnsi="Times New Roman" w:cs="Times New Roman"/>
          <w:sz w:val="28"/>
          <w:szCs w:val="28"/>
        </w:rPr>
        <w:t>казначейско</w:t>
      </w:r>
      <w:r w:rsidR="00707F94">
        <w:rPr>
          <w:rFonts w:ascii="Times New Roman" w:hAnsi="Times New Roman" w:cs="Times New Roman"/>
          <w:sz w:val="28"/>
          <w:szCs w:val="28"/>
        </w:rPr>
        <w:t>му</w:t>
      </w:r>
      <w:r w:rsidRPr="00A71E44">
        <w:rPr>
          <w:rFonts w:ascii="Times New Roman" w:hAnsi="Times New Roman" w:cs="Times New Roman"/>
          <w:sz w:val="28"/>
          <w:szCs w:val="28"/>
        </w:rPr>
        <w:t xml:space="preserve"> </w:t>
      </w:r>
      <w:r w:rsidR="00707F94">
        <w:rPr>
          <w:rFonts w:ascii="Times New Roman" w:hAnsi="Times New Roman" w:cs="Times New Roman"/>
          <w:sz w:val="28"/>
          <w:szCs w:val="28"/>
        </w:rPr>
        <w:t>обслуживанию</w:t>
      </w:r>
      <w:r w:rsidRPr="00A71E44">
        <w:rPr>
          <w:rFonts w:ascii="Times New Roman" w:hAnsi="Times New Roman" w:cs="Times New Roman"/>
          <w:sz w:val="28"/>
          <w:szCs w:val="28"/>
        </w:rPr>
        <w:t xml:space="preserve"> бюджета </w:t>
      </w:r>
      <w:r w:rsidR="00707F94" w:rsidRPr="00CE71BB">
        <w:rPr>
          <w:rFonts w:ascii="Times New Roman" w:eastAsia="Times New Roman" w:hAnsi="Times New Roman" w:cs="Times New Roman"/>
          <w:sz w:val="28"/>
          <w:szCs w:val="28"/>
        </w:rPr>
        <w:t>Финансово</w:t>
      </w:r>
      <w:r w:rsidR="00707F94">
        <w:rPr>
          <w:rFonts w:ascii="Times New Roman" w:eastAsia="Times New Roman" w:hAnsi="Times New Roman" w:cs="Times New Roman"/>
          <w:sz w:val="28"/>
          <w:szCs w:val="28"/>
        </w:rPr>
        <w:t>го</w:t>
      </w:r>
      <w:r w:rsidR="00707F94" w:rsidRPr="00CE71BB">
        <w:rPr>
          <w:rFonts w:ascii="Times New Roman" w:eastAsia="Times New Roman" w:hAnsi="Times New Roman" w:cs="Times New Roman"/>
          <w:sz w:val="28"/>
          <w:szCs w:val="28"/>
        </w:rPr>
        <w:t xml:space="preserve"> управлени</w:t>
      </w:r>
      <w:r w:rsidR="00707F94">
        <w:rPr>
          <w:rFonts w:ascii="Times New Roman" w:eastAsia="Times New Roman" w:hAnsi="Times New Roman" w:cs="Times New Roman"/>
          <w:sz w:val="28"/>
          <w:szCs w:val="28"/>
        </w:rPr>
        <w:t>я</w:t>
      </w:r>
      <w:r w:rsidRPr="00A71E44">
        <w:rPr>
          <w:rFonts w:ascii="Times New Roman" w:hAnsi="Times New Roman" w:cs="Times New Roman"/>
          <w:sz w:val="28"/>
          <w:szCs w:val="28"/>
        </w:rPr>
        <w:t xml:space="preserve"> (далее - Казначейство).</w:t>
      </w:r>
    </w:p>
    <w:p w:rsidR="002B420E" w:rsidRDefault="008C29DA" w:rsidP="002B420E">
      <w:pPr>
        <w:pStyle w:val="ConsPlusNormal"/>
        <w:ind w:firstLine="540"/>
        <w:jc w:val="both"/>
        <w:rPr>
          <w:rFonts w:ascii="Times New Roman" w:eastAsia="Times New Roman" w:hAnsi="Times New Roman" w:cs="Times New Roman"/>
          <w:sz w:val="28"/>
          <w:szCs w:val="28"/>
        </w:rPr>
      </w:pPr>
      <w:r w:rsidRPr="008C29DA">
        <w:rPr>
          <w:rFonts w:ascii="Times New Roman" w:eastAsia="Times New Roman" w:hAnsi="Times New Roman" w:cs="Times New Roman"/>
          <w:sz w:val="28"/>
          <w:szCs w:val="28"/>
        </w:rPr>
        <w:t>Лицевые счета клиентам открываются  Казначейство</w:t>
      </w:r>
      <w:r w:rsidR="009F3674" w:rsidRPr="001267CB">
        <w:rPr>
          <w:rFonts w:ascii="Times New Roman" w:eastAsia="Times New Roman" w:hAnsi="Times New Roman" w:cs="Times New Roman"/>
          <w:sz w:val="28"/>
          <w:szCs w:val="28"/>
        </w:rPr>
        <w:t>м</w:t>
      </w:r>
      <w:r w:rsidRPr="008C29DA">
        <w:rPr>
          <w:rFonts w:ascii="Times New Roman" w:eastAsia="Times New Roman" w:hAnsi="Times New Roman" w:cs="Times New Roman"/>
          <w:sz w:val="28"/>
          <w:szCs w:val="28"/>
        </w:rPr>
        <w:t xml:space="preserve"> на лицевом счете бюджета, открытом Финансовому управлению в Управлении Федерального казначейства по Иркутской области (далее - УФК по Иркутской области) к единому счету бюджета.</w:t>
      </w:r>
    </w:p>
    <w:p w:rsidR="002B420E" w:rsidRDefault="008C29DA" w:rsidP="002B420E">
      <w:pPr>
        <w:pStyle w:val="ConsPlusNormal"/>
        <w:ind w:firstLine="540"/>
        <w:jc w:val="both"/>
        <w:rPr>
          <w:rFonts w:ascii="Times New Roman" w:eastAsia="Times New Roman" w:hAnsi="Times New Roman" w:cs="Times New Roman"/>
          <w:sz w:val="28"/>
          <w:szCs w:val="28"/>
        </w:rPr>
      </w:pPr>
      <w:r w:rsidRPr="008C29DA">
        <w:rPr>
          <w:rFonts w:ascii="Times New Roman" w:eastAsia="Times New Roman" w:hAnsi="Times New Roman" w:cs="Times New Roman"/>
          <w:sz w:val="28"/>
          <w:szCs w:val="28"/>
        </w:rPr>
        <w:t>Единый счет бюджета - казначейский счет, открытый Финансовому управлению в УФК по Иркутской области для осуществления и отражения операций с денежными средствами по поступлениям в бюджет и перечислениям из бюджета.</w:t>
      </w:r>
    </w:p>
    <w:p w:rsidR="002B420E" w:rsidRDefault="00472ECA" w:rsidP="002B420E">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 xml:space="preserve">3. При осуществлении операций со средствами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информационный обмен между клиентом и Казначейством осуществляется в электронном виде с применением средств усиленной квалифицированной электронной подписи в рамках </w:t>
      </w:r>
      <w:r w:rsidRPr="005569DF">
        <w:rPr>
          <w:rFonts w:ascii="Times New Roman" w:hAnsi="Times New Roman" w:cs="Times New Roman"/>
          <w:sz w:val="28"/>
          <w:szCs w:val="28"/>
        </w:rPr>
        <w:t xml:space="preserve">автоматизированной системы казначейского исполнения </w:t>
      </w:r>
      <w:r w:rsidR="006E1226" w:rsidRPr="005569DF">
        <w:rPr>
          <w:rFonts w:ascii="Times New Roman" w:hAnsi="Times New Roman" w:cs="Times New Roman"/>
          <w:sz w:val="28"/>
          <w:szCs w:val="28"/>
        </w:rPr>
        <w:t>Финансового управления</w:t>
      </w:r>
      <w:r w:rsidRPr="00A71E44">
        <w:rPr>
          <w:rFonts w:ascii="Times New Roman" w:hAnsi="Times New Roman" w:cs="Times New Roman"/>
          <w:sz w:val="28"/>
          <w:szCs w:val="28"/>
        </w:rPr>
        <w:t xml:space="preserve"> (далее - Система).</w:t>
      </w:r>
    </w:p>
    <w:p w:rsidR="00472ECA" w:rsidRPr="00A71E44" w:rsidRDefault="00472ECA" w:rsidP="002B420E">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 xml:space="preserve">При отсутствии технической возможности информационного обмена в электронном виде с применением средств электронной подписи обмен информацией между клиентом и </w:t>
      </w:r>
      <w:r w:rsidR="006E1226">
        <w:rPr>
          <w:rFonts w:ascii="Times New Roman" w:hAnsi="Times New Roman" w:cs="Times New Roman"/>
          <w:sz w:val="28"/>
          <w:szCs w:val="28"/>
        </w:rPr>
        <w:t>Финансовым управлением</w:t>
      </w:r>
      <w:r w:rsidRPr="00A71E44">
        <w:rPr>
          <w:rFonts w:ascii="Times New Roman" w:hAnsi="Times New Roman" w:cs="Times New Roman"/>
          <w:sz w:val="28"/>
          <w:szCs w:val="28"/>
        </w:rPr>
        <w:t xml:space="preserve"> осуществляется с применением документооборота на бумажных носителях с одновременным представлением документов в электронном виде в Системе.</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Title"/>
        <w:jc w:val="center"/>
        <w:outlineLvl w:val="1"/>
        <w:rPr>
          <w:rFonts w:ascii="Times New Roman" w:hAnsi="Times New Roman" w:cs="Times New Roman"/>
          <w:sz w:val="28"/>
          <w:szCs w:val="28"/>
        </w:rPr>
      </w:pPr>
      <w:r w:rsidRPr="00A71E44">
        <w:rPr>
          <w:rFonts w:ascii="Times New Roman" w:hAnsi="Times New Roman" w:cs="Times New Roman"/>
          <w:sz w:val="28"/>
          <w:szCs w:val="28"/>
        </w:rPr>
        <w:t>II. ПОРЯДОК ПРИНЯТИЯ И УЧЕТА БЮДЖЕТНЫХ И ДЕНЕЖНЫХ</w:t>
      </w:r>
    </w:p>
    <w:p w:rsidR="00472ECA" w:rsidRPr="00A71E44" w:rsidRDefault="00472ECA">
      <w:pPr>
        <w:pStyle w:val="ConsPlusTitle"/>
        <w:jc w:val="center"/>
        <w:rPr>
          <w:rFonts w:ascii="Times New Roman" w:hAnsi="Times New Roman" w:cs="Times New Roman"/>
          <w:sz w:val="28"/>
          <w:szCs w:val="28"/>
        </w:rPr>
      </w:pPr>
      <w:r w:rsidRPr="00A71E44">
        <w:rPr>
          <w:rFonts w:ascii="Times New Roman" w:hAnsi="Times New Roman" w:cs="Times New Roman"/>
          <w:sz w:val="28"/>
          <w:szCs w:val="28"/>
        </w:rPr>
        <w:t>ОБЯЗАТЕЛЬСТВ, ПОДТВЕРЖДЕНИЯ ДЕНЕЖНЫХ ОБЯЗАТЕЛЬСТВ</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4. Клиент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407AD3" w:rsidRDefault="00472ECA" w:rsidP="00407AD3">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lastRenderedPageBreak/>
        <w:t xml:space="preserve">Клиент принимает бюджетные обязательства путем заключения </w:t>
      </w:r>
      <w:r w:rsidR="00146679">
        <w:rPr>
          <w:rFonts w:ascii="Times New Roman" w:hAnsi="Times New Roman" w:cs="Times New Roman"/>
          <w:sz w:val="28"/>
          <w:szCs w:val="28"/>
        </w:rPr>
        <w:t>муниципальных</w:t>
      </w:r>
      <w:r w:rsidRPr="00A71E44">
        <w:rPr>
          <w:rFonts w:ascii="Times New Roman" w:hAnsi="Times New Roman" w:cs="Times New Roman"/>
          <w:sz w:val="28"/>
          <w:szCs w:val="28"/>
        </w:rPr>
        <w:t xml:space="preserve">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472ECA" w:rsidRPr="00A71E44" w:rsidRDefault="00472ECA" w:rsidP="00407AD3">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Клиент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472ECA" w:rsidRPr="00A71E44" w:rsidRDefault="00472ECA" w:rsidP="00407AD3">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 xml:space="preserve">Клиент заключает </w:t>
      </w:r>
      <w:r w:rsidR="00DE1F7E">
        <w:rPr>
          <w:rFonts w:ascii="Times New Roman" w:hAnsi="Times New Roman" w:cs="Times New Roman"/>
          <w:sz w:val="28"/>
          <w:szCs w:val="28"/>
        </w:rPr>
        <w:t>муниципальные</w:t>
      </w:r>
      <w:r w:rsidRPr="00A71E44">
        <w:rPr>
          <w:rFonts w:ascii="Times New Roman" w:hAnsi="Times New Roman" w:cs="Times New Roman"/>
          <w:sz w:val="28"/>
          <w:szCs w:val="28"/>
        </w:rPr>
        <w:t xml:space="preserve"> контракты, иные договоры, предусматривающие исполнение обязательств по таким </w:t>
      </w:r>
      <w:r w:rsidR="00AF69C1">
        <w:rPr>
          <w:rFonts w:ascii="Times New Roman" w:hAnsi="Times New Roman" w:cs="Times New Roman"/>
          <w:sz w:val="28"/>
          <w:szCs w:val="28"/>
        </w:rPr>
        <w:t>муниципальным</w:t>
      </w:r>
      <w:r w:rsidRPr="00A71E44">
        <w:rPr>
          <w:rFonts w:ascii="Times New Roman" w:hAnsi="Times New Roman" w:cs="Times New Roman"/>
          <w:sz w:val="28"/>
          <w:szCs w:val="28"/>
        </w:rPr>
        <w:t xml:space="preserve"> контрактам, иным договорам за пределами срока действия утвержденных лимитов бюджетных обязательств, в случаях, предусмотренных положениями Бюджетного </w:t>
      </w:r>
      <w:hyperlink r:id="rId14">
        <w:r w:rsidRPr="00407AD3">
          <w:rPr>
            <w:rFonts w:ascii="Times New Roman" w:hAnsi="Times New Roman" w:cs="Times New Roman"/>
            <w:sz w:val="28"/>
            <w:szCs w:val="28"/>
          </w:rPr>
          <w:t>кодекса</w:t>
        </w:r>
      </w:hyperlink>
      <w:r w:rsidRPr="00A71E44">
        <w:rPr>
          <w:rFonts w:ascii="Times New Roman" w:hAnsi="Times New Roman" w:cs="Times New Roman"/>
          <w:sz w:val="28"/>
          <w:szCs w:val="28"/>
        </w:rPr>
        <w:t xml:space="preserve"> Российской Федерации </w:t>
      </w:r>
      <w:r w:rsidRPr="005A5B3C">
        <w:rPr>
          <w:rFonts w:ascii="Times New Roman" w:hAnsi="Times New Roman" w:cs="Times New Roman"/>
          <w:sz w:val="28"/>
          <w:szCs w:val="28"/>
        </w:rPr>
        <w:t xml:space="preserve">и иных федеральных законов, регулирующих бюджетные правоотношения. Указанные положения, установленные для заключения </w:t>
      </w:r>
      <w:r w:rsidR="00146679" w:rsidRPr="005A5B3C">
        <w:rPr>
          <w:rFonts w:ascii="Times New Roman" w:hAnsi="Times New Roman" w:cs="Times New Roman"/>
          <w:sz w:val="28"/>
          <w:szCs w:val="28"/>
        </w:rPr>
        <w:t>муниципальных</w:t>
      </w:r>
      <w:r w:rsidRPr="005A5B3C">
        <w:rPr>
          <w:rFonts w:ascii="Times New Roman" w:hAnsi="Times New Roman" w:cs="Times New Roman"/>
          <w:sz w:val="28"/>
          <w:szCs w:val="28"/>
        </w:rPr>
        <w:t xml:space="preserve"> контрактов, иных договоров,</w:t>
      </w:r>
      <w:r w:rsidRPr="00A71E44">
        <w:rPr>
          <w:rFonts w:ascii="Times New Roman" w:hAnsi="Times New Roman" w:cs="Times New Roman"/>
          <w:sz w:val="28"/>
          <w:szCs w:val="28"/>
        </w:rPr>
        <w:t xml:space="preserve"> применяются также при внесении изменений в ранее заключенные </w:t>
      </w:r>
      <w:r w:rsidR="00DE1F7E">
        <w:rPr>
          <w:rFonts w:ascii="Times New Roman" w:hAnsi="Times New Roman" w:cs="Times New Roman"/>
          <w:sz w:val="28"/>
          <w:szCs w:val="28"/>
        </w:rPr>
        <w:t>муниципальные</w:t>
      </w:r>
      <w:r w:rsidRPr="00A71E44">
        <w:rPr>
          <w:rFonts w:ascii="Times New Roman" w:hAnsi="Times New Roman" w:cs="Times New Roman"/>
          <w:sz w:val="28"/>
          <w:szCs w:val="28"/>
        </w:rPr>
        <w:t xml:space="preserve"> контракты, иные договоры.</w:t>
      </w:r>
    </w:p>
    <w:p w:rsidR="00472ECA" w:rsidRPr="00A71E44" w:rsidRDefault="00472ECA" w:rsidP="00407AD3">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Ответственность за правомерность принятия бюджетных обязательств и внесение изменений в ранее принятые бюджетные обязательства в соответствии с установленными положениями (требованиями) законодательства Российской Федерации несет клиент.</w:t>
      </w:r>
    </w:p>
    <w:p w:rsidR="00472ECA" w:rsidRPr="00A71E44" w:rsidRDefault="00472ECA" w:rsidP="00407AD3">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 xml:space="preserve">5. Клиент подтверждает обязанность оплатить за счет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денежные обязательства в соответствии с распоряжениями о совершении казначейских платежей и распоряжениями о перечислении денежных средств на банковские карты </w:t>
      </w:r>
      <w:r w:rsidR="00E02C32">
        <w:rPr>
          <w:rFonts w:ascii="Times New Roman" w:hAnsi="Times New Roman" w:cs="Times New Roman"/>
          <w:sz w:val="28"/>
          <w:szCs w:val="28"/>
        </w:rPr>
        <w:t>«</w:t>
      </w:r>
      <w:r w:rsidR="00DD4477">
        <w:rPr>
          <w:rFonts w:ascii="Times New Roman" w:hAnsi="Times New Roman" w:cs="Times New Roman"/>
          <w:sz w:val="28"/>
          <w:szCs w:val="28"/>
        </w:rPr>
        <w:t>Мир</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физических лиц (далее - распоряжения) и иными документами, необходимыми для санкционирования их оплаты.</w:t>
      </w:r>
    </w:p>
    <w:p w:rsidR="00472ECA" w:rsidRPr="00A71E44" w:rsidRDefault="00472ECA" w:rsidP="00407AD3">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 xml:space="preserve">6. Учет бюджетных и денежных обязательств, принятых клиентом и подлежащих исполнению за счет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осуществляется </w:t>
      </w:r>
      <w:r w:rsidR="006E1226">
        <w:rPr>
          <w:rFonts w:ascii="Times New Roman" w:hAnsi="Times New Roman" w:cs="Times New Roman"/>
          <w:sz w:val="28"/>
          <w:szCs w:val="28"/>
        </w:rPr>
        <w:t>Финансовым управлением</w:t>
      </w:r>
      <w:r w:rsidRPr="00A71E44">
        <w:rPr>
          <w:rFonts w:ascii="Times New Roman" w:hAnsi="Times New Roman" w:cs="Times New Roman"/>
          <w:sz w:val="28"/>
          <w:szCs w:val="28"/>
        </w:rPr>
        <w:t xml:space="preserve"> в Системе.</w:t>
      </w:r>
    </w:p>
    <w:p w:rsidR="00472ECA" w:rsidRPr="00A71E44" w:rsidRDefault="00472ECA" w:rsidP="00407AD3">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Для постановки на учет бюджетного обязательства (внесения изменений в бюджетное обязательство) клиент формирует:</w:t>
      </w:r>
    </w:p>
    <w:p w:rsidR="00472ECA" w:rsidRPr="00A71E44" w:rsidRDefault="00472ECA" w:rsidP="00407AD3">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 xml:space="preserve">1) электронный документ (далее - ЭД) </w:t>
      </w:r>
      <w:r w:rsidR="00E02C32">
        <w:rPr>
          <w:rFonts w:ascii="Times New Roman" w:hAnsi="Times New Roman" w:cs="Times New Roman"/>
          <w:sz w:val="28"/>
          <w:szCs w:val="28"/>
        </w:rPr>
        <w:t>«</w:t>
      </w:r>
      <w:r w:rsidRPr="00A71E44">
        <w:rPr>
          <w:rFonts w:ascii="Times New Roman" w:hAnsi="Times New Roman" w:cs="Times New Roman"/>
          <w:sz w:val="28"/>
          <w:szCs w:val="28"/>
        </w:rPr>
        <w:t>Договор</w:t>
      </w:r>
      <w:r w:rsidR="00E02C32">
        <w:rPr>
          <w:rFonts w:ascii="Times New Roman" w:hAnsi="Times New Roman" w:cs="Times New Roman"/>
          <w:sz w:val="28"/>
          <w:szCs w:val="28"/>
        </w:rPr>
        <w:t>»</w:t>
      </w:r>
      <w:r w:rsidR="00DD4477">
        <w:rPr>
          <w:rFonts w:ascii="Times New Roman" w:hAnsi="Times New Roman" w:cs="Times New Roman"/>
          <w:sz w:val="28"/>
          <w:szCs w:val="28"/>
        </w:rPr>
        <w:t xml:space="preserve"> (ЭД </w:t>
      </w:r>
      <w:r w:rsidR="00E02C32">
        <w:rPr>
          <w:rFonts w:ascii="Times New Roman" w:hAnsi="Times New Roman" w:cs="Times New Roman"/>
          <w:sz w:val="28"/>
          <w:szCs w:val="28"/>
        </w:rPr>
        <w:t>«</w:t>
      </w:r>
      <w:r w:rsidRPr="00A71E44">
        <w:rPr>
          <w:rFonts w:ascii="Times New Roman" w:hAnsi="Times New Roman" w:cs="Times New Roman"/>
          <w:sz w:val="28"/>
          <w:szCs w:val="28"/>
        </w:rPr>
        <w:t>Контракт</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в автоматизированной системе </w:t>
      </w:r>
      <w:r w:rsidR="00E02C32">
        <w:rPr>
          <w:rFonts w:ascii="Times New Roman" w:hAnsi="Times New Roman" w:cs="Times New Roman"/>
          <w:sz w:val="28"/>
          <w:szCs w:val="28"/>
        </w:rPr>
        <w:t>«</w:t>
      </w:r>
      <w:r w:rsidRPr="00A71E44">
        <w:rPr>
          <w:rFonts w:ascii="Times New Roman" w:hAnsi="Times New Roman" w:cs="Times New Roman"/>
          <w:sz w:val="28"/>
          <w:szCs w:val="28"/>
        </w:rPr>
        <w:t>АЦК-</w:t>
      </w:r>
      <w:r w:rsidR="00293501">
        <w:rPr>
          <w:rFonts w:ascii="Times New Roman" w:hAnsi="Times New Roman" w:cs="Times New Roman"/>
          <w:sz w:val="28"/>
          <w:szCs w:val="28"/>
        </w:rPr>
        <w:t>Финансы</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 на основании документов, указанных в </w:t>
      </w:r>
      <w:hyperlink w:anchor="P297">
        <w:r w:rsidRPr="00407AD3">
          <w:rPr>
            <w:rFonts w:ascii="Times New Roman" w:hAnsi="Times New Roman" w:cs="Times New Roman"/>
            <w:sz w:val="28"/>
            <w:szCs w:val="28"/>
          </w:rPr>
          <w:t>пунктах 1</w:t>
        </w:r>
      </w:hyperlink>
      <w:r w:rsidRPr="00A71E44">
        <w:rPr>
          <w:rFonts w:ascii="Times New Roman" w:hAnsi="Times New Roman" w:cs="Times New Roman"/>
          <w:sz w:val="28"/>
          <w:szCs w:val="28"/>
        </w:rPr>
        <w:t xml:space="preserve">, </w:t>
      </w:r>
      <w:hyperlink w:anchor="P310">
        <w:r w:rsidRPr="00407AD3">
          <w:rPr>
            <w:rFonts w:ascii="Times New Roman" w:hAnsi="Times New Roman" w:cs="Times New Roman"/>
            <w:sz w:val="28"/>
            <w:szCs w:val="28"/>
          </w:rPr>
          <w:t>2</w:t>
        </w:r>
      </w:hyperlink>
      <w:r w:rsidRPr="00A71E44">
        <w:rPr>
          <w:rFonts w:ascii="Times New Roman" w:hAnsi="Times New Roman" w:cs="Times New Roman"/>
          <w:sz w:val="28"/>
          <w:szCs w:val="28"/>
        </w:rPr>
        <w:t xml:space="preserve">, </w:t>
      </w:r>
      <w:hyperlink w:anchor="P404">
        <w:r w:rsidRPr="00407AD3">
          <w:rPr>
            <w:rFonts w:ascii="Times New Roman" w:hAnsi="Times New Roman" w:cs="Times New Roman"/>
            <w:sz w:val="28"/>
            <w:szCs w:val="28"/>
          </w:rPr>
          <w:t>1</w:t>
        </w:r>
        <w:r w:rsidR="007C3F87" w:rsidRPr="00407AD3">
          <w:rPr>
            <w:rFonts w:ascii="Times New Roman" w:hAnsi="Times New Roman" w:cs="Times New Roman"/>
            <w:sz w:val="28"/>
            <w:szCs w:val="28"/>
          </w:rPr>
          <w:t>1</w:t>
        </w:r>
      </w:hyperlink>
      <w:r w:rsidRPr="00A71E44">
        <w:rPr>
          <w:rFonts w:ascii="Times New Roman" w:hAnsi="Times New Roman" w:cs="Times New Roman"/>
          <w:sz w:val="28"/>
          <w:szCs w:val="28"/>
        </w:rPr>
        <w:t xml:space="preserve">, </w:t>
      </w:r>
      <w:hyperlink w:anchor="P410">
        <w:r w:rsidR="007C3F87" w:rsidRPr="00407AD3">
          <w:rPr>
            <w:rFonts w:ascii="Times New Roman" w:hAnsi="Times New Roman" w:cs="Times New Roman"/>
            <w:sz w:val="28"/>
            <w:szCs w:val="28"/>
          </w:rPr>
          <w:t>12</w:t>
        </w:r>
        <w:r w:rsidRPr="00407AD3">
          <w:rPr>
            <w:rFonts w:ascii="Times New Roman" w:hAnsi="Times New Roman" w:cs="Times New Roman"/>
            <w:sz w:val="28"/>
            <w:szCs w:val="28"/>
          </w:rPr>
          <w:t xml:space="preserve"> графы 2</w:t>
        </w:r>
      </w:hyperlink>
      <w:r w:rsidRPr="00A71E44">
        <w:rPr>
          <w:rFonts w:ascii="Times New Roman" w:hAnsi="Times New Roman" w:cs="Times New Roman"/>
          <w:sz w:val="28"/>
          <w:szCs w:val="28"/>
        </w:rPr>
        <w:t xml:space="preserve"> Перечня документов, на основании которых возникают бюджетные обязательства получателей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и документов, подтверждающих возникновение денежных обязательств получателей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согласно приложению 1 к настоящему Порядку (далее - Перечень документов);</w:t>
      </w:r>
    </w:p>
    <w:p w:rsidR="00472ECA" w:rsidRPr="00407AD3" w:rsidRDefault="00DD4477"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 ЭД </w:t>
      </w:r>
      <w:r w:rsidR="00E02C32" w:rsidRPr="00407AD3">
        <w:rPr>
          <w:rFonts w:ascii="Times New Roman" w:hAnsi="Times New Roman" w:cs="Times New Roman"/>
          <w:sz w:val="28"/>
          <w:szCs w:val="28"/>
        </w:rPr>
        <w:t>«</w:t>
      </w:r>
      <w:r w:rsidR="00472ECA" w:rsidRPr="00407AD3">
        <w:rPr>
          <w:rFonts w:ascii="Times New Roman" w:hAnsi="Times New Roman" w:cs="Times New Roman"/>
          <w:sz w:val="28"/>
          <w:szCs w:val="28"/>
        </w:rPr>
        <w:t>Соглашения о порядке и у</w:t>
      </w:r>
      <w:r w:rsidRPr="00407AD3">
        <w:rPr>
          <w:rFonts w:ascii="Times New Roman" w:hAnsi="Times New Roman" w:cs="Times New Roman"/>
          <w:sz w:val="28"/>
          <w:szCs w:val="28"/>
        </w:rPr>
        <w:t>словиях предоставления субсидий</w:t>
      </w:r>
      <w:r w:rsidR="00E02C32" w:rsidRPr="00407AD3">
        <w:rPr>
          <w:rFonts w:ascii="Times New Roman" w:hAnsi="Times New Roman" w:cs="Times New Roman"/>
          <w:sz w:val="28"/>
          <w:szCs w:val="28"/>
        </w:rPr>
        <w:t>»</w:t>
      </w:r>
      <w:r w:rsidR="00472ECA" w:rsidRPr="00407AD3">
        <w:rPr>
          <w:rFonts w:ascii="Times New Roman" w:hAnsi="Times New Roman" w:cs="Times New Roman"/>
          <w:sz w:val="28"/>
          <w:szCs w:val="28"/>
        </w:rPr>
        <w:t xml:space="preserve"> в Системе - на основании документов, указанных в </w:t>
      </w:r>
      <w:hyperlink w:anchor="P334">
        <w:r w:rsidR="00472ECA" w:rsidRPr="00407AD3">
          <w:rPr>
            <w:rFonts w:ascii="Times New Roman" w:hAnsi="Times New Roman" w:cs="Times New Roman"/>
            <w:sz w:val="28"/>
            <w:szCs w:val="28"/>
          </w:rPr>
          <w:t xml:space="preserve">пункте </w:t>
        </w:r>
        <w:r w:rsidR="00FF6708" w:rsidRPr="00407AD3">
          <w:rPr>
            <w:rFonts w:ascii="Times New Roman" w:hAnsi="Times New Roman" w:cs="Times New Roman"/>
            <w:sz w:val="28"/>
            <w:szCs w:val="28"/>
          </w:rPr>
          <w:t>3</w:t>
        </w:r>
        <w:r w:rsidR="00472ECA" w:rsidRPr="00407AD3">
          <w:rPr>
            <w:rFonts w:ascii="Times New Roman" w:hAnsi="Times New Roman" w:cs="Times New Roman"/>
            <w:sz w:val="28"/>
            <w:szCs w:val="28"/>
          </w:rPr>
          <w:t xml:space="preserve"> графы 2</w:t>
        </w:r>
      </w:hyperlink>
      <w:r w:rsidR="00472ECA" w:rsidRPr="00407AD3">
        <w:rPr>
          <w:rFonts w:ascii="Times New Roman" w:hAnsi="Times New Roman" w:cs="Times New Roman"/>
          <w:sz w:val="28"/>
          <w:szCs w:val="28"/>
        </w:rPr>
        <w:t xml:space="preserve"> Перечня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3)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Системе - на основании документов, указанных в </w:t>
      </w:r>
      <w:hyperlink w:anchor="P323">
        <w:r w:rsidRPr="00407AD3">
          <w:rPr>
            <w:rFonts w:ascii="Times New Roman" w:hAnsi="Times New Roman" w:cs="Times New Roman"/>
            <w:sz w:val="28"/>
            <w:szCs w:val="28"/>
          </w:rPr>
          <w:t>пункт</w:t>
        </w:r>
        <w:r w:rsidR="0059234B">
          <w:rPr>
            <w:rFonts w:ascii="Times New Roman" w:hAnsi="Times New Roman" w:cs="Times New Roman"/>
            <w:sz w:val="28"/>
            <w:szCs w:val="28"/>
          </w:rPr>
          <w:t>е</w:t>
        </w:r>
        <w:r w:rsidRPr="00407AD3">
          <w:rPr>
            <w:rFonts w:ascii="Times New Roman" w:hAnsi="Times New Roman" w:cs="Times New Roman"/>
            <w:sz w:val="28"/>
            <w:szCs w:val="28"/>
          </w:rPr>
          <w:t xml:space="preserve"> </w:t>
        </w:r>
        <w:r w:rsidR="0059234B">
          <w:rPr>
            <w:rFonts w:ascii="Times New Roman" w:hAnsi="Times New Roman" w:cs="Times New Roman"/>
            <w:sz w:val="28"/>
            <w:szCs w:val="28"/>
          </w:rPr>
          <w:t>4</w:t>
        </w:r>
      </w:hyperlink>
      <w:hyperlink w:anchor="P339">
        <w:r w:rsidR="000068EE" w:rsidRPr="00407AD3">
          <w:rPr>
            <w:rFonts w:ascii="Times New Roman" w:hAnsi="Times New Roman" w:cs="Times New Roman"/>
            <w:sz w:val="28"/>
            <w:szCs w:val="28"/>
          </w:rPr>
          <w:t xml:space="preserve"> </w:t>
        </w:r>
        <w:r w:rsidRPr="00407AD3">
          <w:rPr>
            <w:rFonts w:ascii="Times New Roman" w:hAnsi="Times New Roman" w:cs="Times New Roman"/>
            <w:sz w:val="28"/>
            <w:szCs w:val="28"/>
          </w:rPr>
          <w:t>графы 2</w:t>
        </w:r>
      </w:hyperlink>
      <w:r w:rsidRPr="00407AD3">
        <w:rPr>
          <w:rFonts w:ascii="Times New Roman" w:hAnsi="Times New Roman" w:cs="Times New Roman"/>
          <w:sz w:val="28"/>
          <w:szCs w:val="28"/>
        </w:rPr>
        <w:t xml:space="preserve"> Перечня документов;</w:t>
      </w:r>
    </w:p>
    <w:p w:rsidR="00472ECA" w:rsidRPr="00407AD3" w:rsidRDefault="00DD4477"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4) ЭД </w:t>
      </w:r>
      <w:r w:rsidR="00E02C32" w:rsidRPr="00407AD3">
        <w:rPr>
          <w:rFonts w:ascii="Times New Roman" w:hAnsi="Times New Roman" w:cs="Times New Roman"/>
          <w:sz w:val="28"/>
          <w:szCs w:val="28"/>
        </w:rPr>
        <w:t>«</w:t>
      </w:r>
      <w:r w:rsidR="00472ECA" w:rsidRPr="00407AD3">
        <w:rPr>
          <w:rFonts w:ascii="Times New Roman" w:hAnsi="Times New Roman" w:cs="Times New Roman"/>
          <w:sz w:val="28"/>
          <w:szCs w:val="28"/>
        </w:rPr>
        <w:t>Расшифровка к обращению взыскания</w:t>
      </w:r>
      <w:r w:rsidR="00E02C32" w:rsidRPr="00407AD3">
        <w:rPr>
          <w:rFonts w:ascii="Times New Roman" w:hAnsi="Times New Roman" w:cs="Times New Roman"/>
          <w:sz w:val="28"/>
          <w:szCs w:val="28"/>
        </w:rPr>
        <w:t>»</w:t>
      </w:r>
      <w:r w:rsidR="00472ECA" w:rsidRPr="00407AD3">
        <w:rPr>
          <w:rFonts w:ascii="Times New Roman" w:hAnsi="Times New Roman" w:cs="Times New Roman"/>
          <w:sz w:val="28"/>
          <w:szCs w:val="28"/>
        </w:rPr>
        <w:t xml:space="preserve"> в Системе - на основании документов, указанных в </w:t>
      </w:r>
      <w:hyperlink w:anchor="P386">
        <w:r w:rsidR="00472ECA" w:rsidRPr="00407AD3">
          <w:rPr>
            <w:rFonts w:ascii="Times New Roman" w:hAnsi="Times New Roman" w:cs="Times New Roman"/>
            <w:sz w:val="28"/>
            <w:szCs w:val="28"/>
          </w:rPr>
          <w:t xml:space="preserve">пунктах </w:t>
        </w:r>
        <w:r w:rsidR="00FF6708" w:rsidRPr="00407AD3">
          <w:rPr>
            <w:rFonts w:ascii="Times New Roman" w:hAnsi="Times New Roman" w:cs="Times New Roman"/>
            <w:sz w:val="28"/>
            <w:szCs w:val="28"/>
          </w:rPr>
          <w:t>8</w:t>
        </w:r>
      </w:hyperlink>
      <w:r w:rsidR="00472ECA" w:rsidRPr="00407AD3">
        <w:rPr>
          <w:rFonts w:ascii="Times New Roman" w:hAnsi="Times New Roman" w:cs="Times New Roman"/>
          <w:sz w:val="28"/>
          <w:szCs w:val="28"/>
        </w:rPr>
        <w:t xml:space="preserve">, </w:t>
      </w:r>
      <w:hyperlink w:anchor="P393">
        <w:r w:rsidR="00FF6708" w:rsidRPr="00407AD3">
          <w:rPr>
            <w:rFonts w:ascii="Times New Roman" w:hAnsi="Times New Roman" w:cs="Times New Roman"/>
            <w:sz w:val="28"/>
            <w:szCs w:val="28"/>
          </w:rPr>
          <w:t>9</w:t>
        </w:r>
        <w:r w:rsidR="00472ECA" w:rsidRPr="00407AD3">
          <w:rPr>
            <w:rFonts w:ascii="Times New Roman" w:hAnsi="Times New Roman" w:cs="Times New Roman"/>
            <w:sz w:val="28"/>
            <w:szCs w:val="28"/>
          </w:rPr>
          <w:t xml:space="preserve"> графы 2</w:t>
        </w:r>
      </w:hyperlink>
      <w:r w:rsidR="00472ECA" w:rsidRPr="00407AD3">
        <w:rPr>
          <w:rFonts w:ascii="Times New Roman" w:hAnsi="Times New Roman" w:cs="Times New Roman"/>
          <w:sz w:val="28"/>
          <w:szCs w:val="28"/>
        </w:rPr>
        <w:t xml:space="preserve"> Перечня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lastRenderedPageBreak/>
        <w:t xml:space="preserve">5)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Системе - на основании документов, указанных в </w:t>
      </w:r>
      <w:hyperlink w:anchor="P329">
        <w:r w:rsidRPr="00407AD3">
          <w:rPr>
            <w:rFonts w:ascii="Times New Roman" w:hAnsi="Times New Roman" w:cs="Times New Roman"/>
            <w:sz w:val="28"/>
            <w:szCs w:val="28"/>
          </w:rPr>
          <w:t xml:space="preserve">пунктах </w:t>
        </w:r>
      </w:hyperlink>
      <w:r w:rsidRPr="00407AD3">
        <w:rPr>
          <w:rFonts w:ascii="Times New Roman" w:hAnsi="Times New Roman" w:cs="Times New Roman"/>
          <w:sz w:val="28"/>
          <w:szCs w:val="28"/>
        </w:rPr>
        <w:t xml:space="preserve"> </w:t>
      </w:r>
      <w:hyperlink w:anchor="P356">
        <w:r w:rsidR="00281C0A" w:rsidRPr="00407AD3">
          <w:rPr>
            <w:rFonts w:ascii="Times New Roman" w:hAnsi="Times New Roman" w:cs="Times New Roman"/>
            <w:sz w:val="28"/>
            <w:szCs w:val="28"/>
          </w:rPr>
          <w:t>5</w:t>
        </w:r>
      </w:hyperlink>
      <w:r w:rsidRPr="00407AD3">
        <w:rPr>
          <w:rFonts w:ascii="Times New Roman" w:hAnsi="Times New Roman" w:cs="Times New Roman"/>
          <w:sz w:val="28"/>
          <w:szCs w:val="28"/>
        </w:rPr>
        <w:t xml:space="preserve">, </w:t>
      </w:r>
      <w:hyperlink w:anchor="P373">
        <w:r w:rsidR="00281C0A" w:rsidRPr="00407AD3">
          <w:rPr>
            <w:rFonts w:ascii="Times New Roman" w:hAnsi="Times New Roman" w:cs="Times New Roman"/>
            <w:sz w:val="28"/>
            <w:szCs w:val="28"/>
          </w:rPr>
          <w:t>6</w:t>
        </w:r>
      </w:hyperlink>
      <w:r w:rsidRPr="00407AD3">
        <w:rPr>
          <w:rFonts w:ascii="Times New Roman" w:hAnsi="Times New Roman" w:cs="Times New Roman"/>
          <w:sz w:val="28"/>
          <w:szCs w:val="28"/>
        </w:rPr>
        <w:t xml:space="preserve">, </w:t>
      </w:r>
      <w:r w:rsidR="00281C0A" w:rsidRPr="00407AD3">
        <w:rPr>
          <w:rFonts w:ascii="Times New Roman" w:hAnsi="Times New Roman" w:cs="Times New Roman"/>
          <w:sz w:val="28"/>
          <w:szCs w:val="28"/>
        </w:rPr>
        <w:t>7</w:t>
      </w:r>
      <w:r w:rsidRPr="00407AD3">
        <w:rPr>
          <w:rFonts w:ascii="Times New Roman" w:hAnsi="Times New Roman" w:cs="Times New Roman"/>
          <w:sz w:val="28"/>
          <w:szCs w:val="28"/>
        </w:rPr>
        <w:t xml:space="preserve">, </w:t>
      </w:r>
      <w:hyperlink w:anchor="P399">
        <w:r w:rsidRPr="00407AD3">
          <w:rPr>
            <w:rFonts w:ascii="Times New Roman" w:hAnsi="Times New Roman" w:cs="Times New Roman"/>
            <w:sz w:val="28"/>
            <w:szCs w:val="28"/>
          </w:rPr>
          <w:t>1</w:t>
        </w:r>
        <w:r w:rsidR="00281C0A" w:rsidRPr="00407AD3">
          <w:rPr>
            <w:rFonts w:ascii="Times New Roman" w:hAnsi="Times New Roman" w:cs="Times New Roman"/>
            <w:sz w:val="28"/>
            <w:szCs w:val="28"/>
          </w:rPr>
          <w:t>0</w:t>
        </w:r>
      </w:hyperlink>
      <w:r w:rsidRPr="00407AD3">
        <w:rPr>
          <w:rFonts w:ascii="Times New Roman" w:hAnsi="Times New Roman" w:cs="Times New Roman"/>
          <w:sz w:val="28"/>
          <w:szCs w:val="28"/>
        </w:rPr>
        <w:t xml:space="preserve">, </w:t>
      </w:r>
      <w:hyperlink w:anchor="P416">
        <w:r w:rsidRPr="00407AD3">
          <w:rPr>
            <w:rFonts w:ascii="Times New Roman" w:hAnsi="Times New Roman" w:cs="Times New Roman"/>
            <w:sz w:val="28"/>
            <w:szCs w:val="28"/>
          </w:rPr>
          <w:t>1</w:t>
        </w:r>
        <w:r w:rsidR="00281C0A" w:rsidRPr="00407AD3">
          <w:rPr>
            <w:rFonts w:ascii="Times New Roman" w:hAnsi="Times New Roman" w:cs="Times New Roman"/>
            <w:sz w:val="28"/>
            <w:szCs w:val="28"/>
          </w:rPr>
          <w:t>3</w:t>
        </w:r>
      </w:hyperlink>
      <w:r w:rsidRPr="00407AD3">
        <w:rPr>
          <w:rFonts w:ascii="Times New Roman" w:hAnsi="Times New Roman" w:cs="Times New Roman"/>
          <w:sz w:val="28"/>
          <w:szCs w:val="28"/>
        </w:rPr>
        <w:t xml:space="preserve">, </w:t>
      </w:r>
      <w:hyperlink w:anchor="P421">
        <w:r w:rsidR="00281C0A" w:rsidRPr="00407AD3">
          <w:rPr>
            <w:rFonts w:ascii="Times New Roman" w:hAnsi="Times New Roman" w:cs="Times New Roman"/>
            <w:sz w:val="28"/>
            <w:szCs w:val="28"/>
          </w:rPr>
          <w:t>14</w:t>
        </w:r>
        <w:r w:rsidRPr="00407AD3">
          <w:rPr>
            <w:rFonts w:ascii="Times New Roman" w:hAnsi="Times New Roman" w:cs="Times New Roman"/>
            <w:sz w:val="28"/>
            <w:szCs w:val="28"/>
          </w:rPr>
          <w:t xml:space="preserve"> графы 2</w:t>
        </w:r>
      </w:hyperlink>
      <w:r w:rsidRPr="00407AD3">
        <w:rPr>
          <w:rFonts w:ascii="Times New Roman" w:hAnsi="Times New Roman" w:cs="Times New Roman"/>
          <w:sz w:val="28"/>
          <w:szCs w:val="28"/>
        </w:rPr>
        <w:t xml:space="preserve"> Перечня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Для постановки на учет бюджетного обязательства к электронным документам, указанным в настоящем пункте, требуется прикреплять документы-основания, оформленные в соответствии с </w:t>
      </w:r>
      <w:hyperlink w:anchor="P457">
        <w:r w:rsidRPr="00407AD3">
          <w:rPr>
            <w:rFonts w:ascii="Times New Roman" w:hAnsi="Times New Roman" w:cs="Times New Roman"/>
            <w:sz w:val="28"/>
            <w:szCs w:val="28"/>
          </w:rPr>
          <w:t>Требованиями</w:t>
        </w:r>
      </w:hyperlink>
      <w:r w:rsidRPr="00407AD3">
        <w:rPr>
          <w:rFonts w:ascii="Times New Roman" w:hAnsi="Times New Roman" w:cs="Times New Roman"/>
          <w:sz w:val="28"/>
          <w:szCs w:val="28"/>
        </w:rPr>
        <w:t xml:space="preserve"> к оформлению документов, на основании которых возникают бюджетные обязательства получателей средств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и документов, подтверждающих возникновение денежных обязательств получателей средств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установленными Приложением 2 к настоящему Порядку (далее - Требования к оформлению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Для постановки на учет бюджетного обязательства к электронным документам, указанным в настоящем пункте, не требуется прикреплять следующие документы-основания: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размещенные ранее в соответствии с законодательством о контрактной системе Российской Федерации в сфере закупок товаров, работ, услуг для обеспечения </w:t>
      </w:r>
      <w:r w:rsidR="00F10448" w:rsidRPr="00407AD3">
        <w:rPr>
          <w:rFonts w:ascii="Times New Roman" w:hAnsi="Times New Roman" w:cs="Times New Roman"/>
          <w:sz w:val="28"/>
          <w:szCs w:val="28"/>
        </w:rPr>
        <w:t>государственных</w:t>
      </w:r>
      <w:r w:rsidRPr="00407AD3">
        <w:rPr>
          <w:rFonts w:ascii="Times New Roman" w:hAnsi="Times New Roman" w:cs="Times New Roman"/>
          <w:sz w:val="28"/>
          <w:szCs w:val="28"/>
        </w:rPr>
        <w:t xml:space="preserve"> и муниципальных нужд в реестре контрактов, заключенных заказчиками (далее - реестр контрактов), в единой информационной системе в сфере закупок;</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указанные в </w:t>
      </w:r>
      <w:hyperlink w:anchor="P329">
        <w:r w:rsidRPr="00407AD3">
          <w:rPr>
            <w:rFonts w:ascii="Times New Roman" w:hAnsi="Times New Roman" w:cs="Times New Roman"/>
            <w:sz w:val="28"/>
            <w:szCs w:val="28"/>
          </w:rPr>
          <w:t xml:space="preserve">пунктах </w:t>
        </w:r>
      </w:hyperlink>
      <w:r w:rsidRPr="00407AD3">
        <w:rPr>
          <w:rFonts w:ascii="Times New Roman" w:hAnsi="Times New Roman" w:cs="Times New Roman"/>
          <w:sz w:val="28"/>
          <w:szCs w:val="28"/>
        </w:rPr>
        <w:t xml:space="preserve"> </w:t>
      </w:r>
      <w:hyperlink w:anchor="P380">
        <w:r w:rsidR="00D72D8D" w:rsidRPr="00407AD3">
          <w:rPr>
            <w:rFonts w:ascii="Times New Roman" w:hAnsi="Times New Roman" w:cs="Times New Roman"/>
            <w:sz w:val="28"/>
            <w:szCs w:val="28"/>
          </w:rPr>
          <w:t>7</w:t>
        </w:r>
      </w:hyperlink>
      <w:r w:rsidRPr="00407AD3">
        <w:rPr>
          <w:rFonts w:ascii="Times New Roman" w:hAnsi="Times New Roman" w:cs="Times New Roman"/>
          <w:sz w:val="28"/>
          <w:szCs w:val="28"/>
        </w:rPr>
        <w:t xml:space="preserve">, </w:t>
      </w:r>
      <w:hyperlink w:anchor="P399">
        <w:r w:rsidRPr="00407AD3">
          <w:rPr>
            <w:rFonts w:ascii="Times New Roman" w:hAnsi="Times New Roman" w:cs="Times New Roman"/>
            <w:sz w:val="28"/>
            <w:szCs w:val="28"/>
          </w:rPr>
          <w:t>1</w:t>
        </w:r>
        <w:r w:rsidR="006B4616" w:rsidRPr="00407AD3">
          <w:rPr>
            <w:rFonts w:ascii="Times New Roman" w:hAnsi="Times New Roman" w:cs="Times New Roman"/>
            <w:sz w:val="28"/>
            <w:szCs w:val="28"/>
          </w:rPr>
          <w:t>0</w:t>
        </w:r>
      </w:hyperlink>
      <w:r w:rsidRPr="00407AD3">
        <w:rPr>
          <w:rFonts w:ascii="Times New Roman" w:hAnsi="Times New Roman" w:cs="Times New Roman"/>
          <w:sz w:val="28"/>
          <w:szCs w:val="28"/>
        </w:rPr>
        <w:t xml:space="preserve"> Перечня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содержащие информацию, относящуюся к государственной тайне;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содержащие служебную информацию ограниченного доступа, имеющие пометку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Для служебного пользования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Из электронных документов, указанных в настоящем пункте, клиенты формируют в Системе бюджетное обязательство и подписывают его электронной </w:t>
      </w:r>
      <w:r w:rsidR="00DD4477" w:rsidRPr="00407AD3">
        <w:rPr>
          <w:rFonts w:ascii="Times New Roman" w:hAnsi="Times New Roman" w:cs="Times New Roman"/>
          <w:sz w:val="28"/>
          <w:szCs w:val="28"/>
        </w:rPr>
        <w:t xml:space="preserve">подписью с установленной ролью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Бюджетные обязательства проходят процедуру признания электронной подписи в Системе.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Признание электронной подписи валидной осуществляется аппаратно-программным комплексом, ответственным за обеспечение функционирования которого является </w:t>
      </w:r>
      <w:r w:rsidR="00EB09A2">
        <w:rPr>
          <w:rFonts w:ascii="Times New Roman" w:hAnsi="Times New Roman" w:cs="Times New Roman"/>
          <w:sz w:val="28"/>
          <w:szCs w:val="28"/>
        </w:rPr>
        <w:t>г</w:t>
      </w:r>
      <w:r w:rsidR="00EB09A2" w:rsidRPr="00EB09A2">
        <w:rPr>
          <w:rFonts w:ascii="Times New Roman" w:hAnsi="Times New Roman" w:cs="Times New Roman"/>
          <w:sz w:val="28"/>
          <w:szCs w:val="28"/>
        </w:rPr>
        <w:t>лавный инженер-программист</w:t>
      </w:r>
      <w:r w:rsidR="00EB09A2" w:rsidRPr="00407AD3">
        <w:rPr>
          <w:rFonts w:ascii="Times New Roman" w:hAnsi="Times New Roman" w:cs="Times New Roman"/>
          <w:sz w:val="28"/>
          <w:szCs w:val="28"/>
        </w:rPr>
        <w:t xml:space="preserve"> </w:t>
      </w:r>
      <w:r w:rsidR="006E1226" w:rsidRPr="00407AD3">
        <w:rPr>
          <w:rFonts w:ascii="Times New Roman" w:hAnsi="Times New Roman" w:cs="Times New Roman"/>
          <w:sz w:val="28"/>
          <w:szCs w:val="28"/>
        </w:rPr>
        <w:t>Финансового управления</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Бюджетные обязательства, которые подписаны электронной подписью, признанной аппаратно-программным комплексом не валидной, постановке на учет не подлежат.</w:t>
      </w:r>
    </w:p>
    <w:p w:rsidR="00472ECA" w:rsidRPr="00407AD3" w:rsidRDefault="00472ECA" w:rsidP="00407AD3">
      <w:pPr>
        <w:pStyle w:val="ConsPlusNormal"/>
        <w:ind w:firstLine="540"/>
        <w:jc w:val="both"/>
        <w:rPr>
          <w:rFonts w:ascii="Times New Roman" w:hAnsi="Times New Roman" w:cs="Times New Roman"/>
          <w:sz w:val="28"/>
          <w:szCs w:val="28"/>
        </w:rPr>
      </w:pPr>
      <w:bookmarkStart w:id="2" w:name="P75"/>
      <w:bookmarkEnd w:id="2"/>
      <w:r w:rsidRPr="00407AD3">
        <w:rPr>
          <w:rFonts w:ascii="Times New Roman" w:hAnsi="Times New Roman" w:cs="Times New Roman"/>
          <w:sz w:val="28"/>
          <w:szCs w:val="28"/>
        </w:rPr>
        <w:t xml:space="preserve">7. Для постановки на учет денежного обязательства клиент формирует в Системе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Для постановки на учет денежного обязательства к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клиент </w:t>
      </w:r>
      <w:r w:rsidR="00B81EA3" w:rsidRPr="00407AD3">
        <w:rPr>
          <w:rFonts w:ascii="Times New Roman" w:hAnsi="Times New Roman" w:cs="Times New Roman"/>
          <w:sz w:val="28"/>
          <w:szCs w:val="28"/>
        </w:rPr>
        <w:t>указывает</w:t>
      </w:r>
      <w:r w:rsidRPr="00407AD3">
        <w:rPr>
          <w:rFonts w:ascii="Times New Roman" w:hAnsi="Times New Roman" w:cs="Times New Roman"/>
          <w:sz w:val="28"/>
          <w:szCs w:val="28"/>
        </w:rPr>
        <w:t xml:space="preserve"> документы, подтверждающие возникновение денежных обязательств (далее - подтверждающие документы), указанные в </w:t>
      </w:r>
      <w:hyperlink w:anchor="P295">
        <w:r w:rsidRPr="00407AD3">
          <w:rPr>
            <w:rFonts w:ascii="Times New Roman" w:hAnsi="Times New Roman" w:cs="Times New Roman"/>
            <w:sz w:val="28"/>
            <w:szCs w:val="28"/>
          </w:rPr>
          <w:t>графе 3</w:t>
        </w:r>
      </w:hyperlink>
      <w:r w:rsidRPr="00407AD3">
        <w:rPr>
          <w:rFonts w:ascii="Times New Roman" w:hAnsi="Times New Roman" w:cs="Times New Roman"/>
          <w:sz w:val="28"/>
          <w:szCs w:val="28"/>
        </w:rPr>
        <w:t xml:space="preserve"> Перечня документов, с учетом </w:t>
      </w:r>
      <w:hyperlink w:anchor="P828">
        <w:r w:rsidRPr="00407AD3">
          <w:rPr>
            <w:rFonts w:ascii="Times New Roman" w:hAnsi="Times New Roman" w:cs="Times New Roman"/>
            <w:sz w:val="28"/>
            <w:szCs w:val="28"/>
          </w:rPr>
          <w:t>особенностей</w:t>
        </w:r>
      </w:hyperlink>
      <w:r w:rsidRPr="00407AD3">
        <w:rPr>
          <w:rFonts w:ascii="Times New Roman" w:hAnsi="Times New Roman" w:cs="Times New Roman"/>
          <w:sz w:val="28"/>
          <w:szCs w:val="28"/>
        </w:rPr>
        <w:t xml:space="preserve">, изложенных в Приложении 6 к настоящему Порядку, оформленные в соответствии с Требованиями к оформлению документов, а также документы-основания, определенные </w:t>
      </w:r>
      <w:hyperlink w:anchor="P356">
        <w:r w:rsidRPr="00407AD3">
          <w:rPr>
            <w:rFonts w:ascii="Times New Roman" w:hAnsi="Times New Roman" w:cs="Times New Roman"/>
            <w:sz w:val="28"/>
            <w:szCs w:val="28"/>
          </w:rPr>
          <w:t xml:space="preserve">пунктами </w:t>
        </w:r>
        <w:r w:rsidR="001B3FF6" w:rsidRPr="00407AD3">
          <w:rPr>
            <w:rFonts w:ascii="Times New Roman" w:hAnsi="Times New Roman" w:cs="Times New Roman"/>
            <w:sz w:val="28"/>
            <w:szCs w:val="28"/>
          </w:rPr>
          <w:t>5</w:t>
        </w:r>
      </w:hyperlink>
      <w:r w:rsidRPr="00407AD3">
        <w:rPr>
          <w:rFonts w:ascii="Times New Roman" w:hAnsi="Times New Roman" w:cs="Times New Roman"/>
          <w:sz w:val="28"/>
          <w:szCs w:val="28"/>
        </w:rPr>
        <w:t xml:space="preserve">, </w:t>
      </w:r>
      <w:hyperlink w:anchor="P399">
        <w:r w:rsidRPr="00407AD3">
          <w:rPr>
            <w:rFonts w:ascii="Times New Roman" w:hAnsi="Times New Roman" w:cs="Times New Roman"/>
            <w:sz w:val="28"/>
            <w:szCs w:val="28"/>
          </w:rPr>
          <w:t>1</w:t>
        </w:r>
        <w:r w:rsidR="001B3FF6" w:rsidRPr="00407AD3">
          <w:rPr>
            <w:rFonts w:ascii="Times New Roman" w:hAnsi="Times New Roman" w:cs="Times New Roman"/>
            <w:sz w:val="28"/>
            <w:szCs w:val="28"/>
          </w:rPr>
          <w:t>0</w:t>
        </w:r>
      </w:hyperlink>
      <w:r w:rsidRPr="00407AD3">
        <w:rPr>
          <w:rFonts w:ascii="Times New Roman" w:hAnsi="Times New Roman" w:cs="Times New Roman"/>
          <w:sz w:val="28"/>
          <w:szCs w:val="28"/>
        </w:rPr>
        <w:t xml:space="preserve">, </w:t>
      </w:r>
      <w:hyperlink w:anchor="P416">
        <w:r w:rsidRPr="00407AD3">
          <w:rPr>
            <w:rFonts w:ascii="Times New Roman" w:hAnsi="Times New Roman" w:cs="Times New Roman"/>
            <w:sz w:val="28"/>
            <w:szCs w:val="28"/>
          </w:rPr>
          <w:t>1</w:t>
        </w:r>
        <w:r w:rsidR="001B3FF6" w:rsidRPr="00407AD3">
          <w:rPr>
            <w:rFonts w:ascii="Times New Roman" w:hAnsi="Times New Roman" w:cs="Times New Roman"/>
            <w:sz w:val="28"/>
            <w:szCs w:val="28"/>
          </w:rPr>
          <w:t>3</w:t>
        </w:r>
      </w:hyperlink>
      <w:r w:rsidRPr="00407AD3">
        <w:rPr>
          <w:rFonts w:ascii="Times New Roman" w:hAnsi="Times New Roman" w:cs="Times New Roman"/>
          <w:sz w:val="28"/>
          <w:szCs w:val="28"/>
        </w:rPr>
        <w:t xml:space="preserve"> и </w:t>
      </w:r>
      <w:hyperlink w:anchor="P431">
        <w:r w:rsidRPr="00407AD3">
          <w:rPr>
            <w:rFonts w:ascii="Times New Roman" w:hAnsi="Times New Roman" w:cs="Times New Roman"/>
            <w:sz w:val="28"/>
            <w:szCs w:val="28"/>
          </w:rPr>
          <w:t>абзацем пятым пункта 1</w:t>
        </w:r>
        <w:r w:rsidR="009212F4">
          <w:rPr>
            <w:rFonts w:ascii="Times New Roman" w:hAnsi="Times New Roman" w:cs="Times New Roman"/>
            <w:sz w:val="28"/>
            <w:szCs w:val="28"/>
          </w:rPr>
          <w:t>4</w:t>
        </w:r>
        <w:r w:rsidRPr="00407AD3">
          <w:rPr>
            <w:rFonts w:ascii="Times New Roman" w:hAnsi="Times New Roman" w:cs="Times New Roman"/>
            <w:sz w:val="28"/>
            <w:szCs w:val="28"/>
          </w:rPr>
          <w:t xml:space="preserve"> графы 2</w:t>
        </w:r>
      </w:hyperlink>
      <w:r w:rsidRPr="00407AD3">
        <w:rPr>
          <w:rFonts w:ascii="Times New Roman" w:hAnsi="Times New Roman" w:cs="Times New Roman"/>
          <w:sz w:val="28"/>
          <w:szCs w:val="28"/>
        </w:rPr>
        <w:t xml:space="preserve"> Перечня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Подтверждающие документы, указанные в </w:t>
      </w:r>
      <w:hyperlink w:anchor="P329">
        <w:r w:rsidRPr="00407AD3">
          <w:rPr>
            <w:rFonts w:ascii="Times New Roman" w:hAnsi="Times New Roman" w:cs="Times New Roman"/>
            <w:sz w:val="28"/>
            <w:szCs w:val="28"/>
          </w:rPr>
          <w:t>пункт</w:t>
        </w:r>
        <w:r w:rsidR="00085285">
          <w:rPr>
            <w:rFonts w:ascii="Times New Roman" w:hAnsi="Times New Roman" w:cs="Times New Roman"/>
            <w:sz w:val="28"/>
            <w:szCs w:val="28"/>
          </w:rPr>
          <w:t>е</w:t>
        </w:r>
        <w:r w:rsidRPr="00407AD3">
          <w:rPr>
            <w:rFonts w:ascii="Times New Roman" w:hAnsi="Times New Roman" w:cs="Times New Roman"/>
            <w:sz w:val="28"/>
            <w:szCs w:val="28"/>
          </w:rPr>
          <w:t xml:space="preserve"> </w:t>
        </w:r>
      </w:hyperlink>
      <w:r w:rsidRPr="00407AD3">
        <w:rPr>
          <w:rFonts w:ascii="Times New Roman" w:hAnsi="Times New Roman" w:cs="Times New Roman"/>
          <w:sz w:val="28"/>
          <w:szCs w:val="28"/>
        </w:rPr>
        <w:t xml:space="preserve"> </w:t>
      </w:r>
      <w:hyperlink w:anchor="P380">
        <w:r w:rsidR="006629CB" w:rsidRPr="00407AD3">
          <w:rPr>
            <w:rFonts w:ascii="Times New Roman" w:hAnsi="Times New Roman" w:cs="Times New Roman"/>
            <w:sz w:val="28"/>
            <w:szCs w:val="28"/>
          </w:rPr>
          <w:t>7</w:t>
        </w:r>
      </w:hyperlink>
      <w:hyperlink w:anchor="P421">
        <w:r w:rsidRPr="00407AD3">
          <w:rPr>
            <w:rFonts w:ascii="Times New Roman" w:hAnsi="Times New Roman" w:cs="Times New Roman"/>
            <w:sz w:val="28"/>
            <w:szCs w:val="28"/>
          </w:rPr>
          <w:t xml:space="preserve"> графы 3</w:t>
        </w:r>
      </w:hyperlink>
      <w:r w:rsidRPr="00407AD3">
        <w:rPr>
          <w:rFonts w:ascii="Times New Roman" w:hAnsi="Times New Roman" w:cs="Times New Roman"/>
          <w:sz w:val="28"/>
          <w:szCs w:val="28"/>
        </w:rPr>
        <w:t xml:space="preserve"> Перечня документов, а также подтверждающие документы, содержащие информацию, относящуюся к государственной тайне, или информацию ограниче</w:t>
      </w:r>
      <w:r w:rsidR="00DD4477" w:rsidRPr="00407AD3">
        <w:rPr>
          <w:rFonts w:ascii="Times New Roman" w:hAnsi="Times New Roman" w:cs="Times New Roman"/>
          <w:sz w:val="28"/>
          <w:szCs w:val="28"/>
        </w:rPr>
        <w:t xml:space="preserve">нного доступа, </w:t>
      </w:r>
      <w:r w:rsidR="00DD4477" w:rsidRPr="00407AD3">
        <w:rPr>
          <w:rFonts w:ascii="Times New Roman" w:hAnsi="Times New Roman" w:cs="Times New Roman"/>
          <w:sz w:val="28"/>
          <w:szCs w:val="28"/>
        </w:rPr>
        <w:lastRenderedPageBreak/>
        <w:t xml:space="preserve">имеющие пометку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Для служебного пользования</w:t>
      </w:r>
      <w:r w:rsidR="00E02C32" w:rsidRPr="00407AD3">
        <w:rPr>
          <w:rFonts w:ascii="Times New Roman" w:hAnsi="Times New Roman" w:cs="Times New Roman"/>
          <w:sz w:val="28"/>
          <w:szCs w:val="28"/>
        </w:rPr>
        <w:t>»</w:t>
      </w:r>
      <w:r w:rsidR="00DD4477" w:rsidRPr="00407AD3">
        <w:rPr>
          <w:rFonts w:ascii="Times New Roman" w:hAnsi="Times New Roman" w:cs="Times New Roman"/>
          <w:sz w:val="28"/>
          <w:szCs w:val="28"/>
        </w:rPr>
        <w:t xml:space="preserve">, к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клиентами не прикрепляются.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В случае если бюджетное и денежное обязательство возникают только из одного документа-основан</w:t>
      </w:r>
      <w:r w:rsidR="00DD4477" w:rsidRPr="00407AD3">
        <w:rPr>
          <w:rFonts w:ascii="Times New Roman" w:hAnsi="Times New Roman" w:cs="Times New Roman"/>
          <w:sz w:val="28"/>
          <w:szCs w:val="28"/>
        </w:rPr>
        <w:t xml:space="preserve">ия, то документ-основание к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клиентами не прикрепляется.</w:t>
      </w:r>
    </w:p>
    <w:p w:rsidR="00472ECA" w:rsidRPr="00407AD3" w:rsidRDefault="00472ECA" w:rsidP="00407AD3">
      <w:pPr>
        <w:pStyle w:val="ConsPlusNormal"/>
        <w:ind w:firstLine="540"/>
        <w:jc w:val="both"/>
        <w:rPr>
          <w:rFonts w:ascii="Times New Roman" w:hAnsi="Times New Roman" w:cs="Times New Roman"/>
          <w:sz w:val="28"/>
          <w:szCs w:val="28"/>
        </w:rPr>
      </w:pPr>
      <w:bookmarkStart w:id="3" w:name="P79"/>
      <w:bookmarkEnd w:id="3"/>
      <w:r w:rsidRPr="00407AD3">
        <w:rPr>
          <w:rFonts w:ascii="Times New Roman" w:hAnsi="Times New Roman" w:cs="Times New Roman"/>
          <w:sz w:val="28"/>
          <w:szCs w:val="28"/>
        </w:rPr>
        <w:t xml:space="preserve">8. Для постановки на учет денежного обязательства, возникающего при исполнении </w:t>
      </w:r>
      <w:r w:rsidR="00DD4477" w:rsidRPr="00407AD3">
        <w:rPr>
          <w:rFonts w:ascii="Times New Roman" w:hAnsi="Times New Roman" w:cs="Times New Roman"/>
          <w:sz w:val="28"/>
          <w:szCs w:val="28"/>
        </w:rPr>
        <w:t>муниципального</w:t>
      </w:r>
      <w:r w:rsidRPr="00407AD3">
        <w:rPr>
          <w:rFonts w:ascii="Times New Roman" w:hAnsi="Times New Roman" w:cs="Times New Roman"/>
          <w:sz w:val="28"/>
          <w:szCs w:val="28"/>
        </w:rPr>
        <w:t xml:space="preserve"> контракта (договора) на поставку товаров, выполнение работ, оказание услуг, сведения о котором подлежат включению в реестр контрактов,</w:t>
      </w:r>
      <w:r w:rsidR="004B7FC9" w:rsidRPr="00407AD3">
        <w:rPr>
          <w:rFonts w:ascii="Times New Roman" w:hAnsi="Times New Roman" w:cs="Times New Roman"/>
          <w:sz w:val="28"/>
          <w:szCs w:val="28"/>
        </w:rPr>
        <w:t xml:space="preserve"> клиент формирует в Системе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B7FC9"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 ЭД </w:t>
      </w:r>
      <w:r w:rsidR="00E02C32" w:rsidRPr="00407AD3">
        <w:rPr>
          <w:rFonts w:ascii="Times New Roman" w:hAnsi="Times New Roman" w:cs="Times New Roman"/>
          <w:sz w:val="28"/>
          <w:szCs w:val="28"/>
        </w:rPr>
        <w:t>«</w:t>
      </w:r>
      <w:r w:rsidR="00472ECA"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00472ECA" w:rsidRPr="00407AD3">
        <w:rPr>
          <w:rFonts w:ascii="Times New Roman" w:hAnsi="Times New Roman" w:cs="Times New Roman"/>
          <w:sz w:val="28"/>
          <w:szCs w:val="28"/>
        </w:rPr>
        <w:t>, указанному в настоящем пункте, подтверждающие документы не прикрепляются.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9. При постановке на учет бюджетных и денежных обязательств клиента </w:t>
      </w:r>
      <w:r w:rsidR="006E1226" w:rsidRPr="00407AD3">
        <w:rPr>
          <w:rFonts w:ascii="Times New Roman" w:hAnsi="Times New Roman" w:cs="Times New Roman"/>
          <w:sz w:val="28"/>
          <w:szCs w:val="28"/>
        </w:rPr>
        <w:t>Финансовым управлением</w:t>
      </w:r>
      <w:r w:rsidRPr="00407AD3">
        <w:rPr>
          <w:rFonts w:ascii="Times New Roman" w:hAnsi="Times New Roman" w:cs="Times New Roman"/>
          <w:sz w:val="28"/>
          <w:szCs w:val="28"/>
        </w:rPr>
        <w:t xml:space="preserve"> осуществляется контроль за: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1) непревышением бюджетных обязательств над соответствующими лимитами бюджетных обязательств или бюджетными ассигнованиями, доведенными до клиента, а также соответствием информации о бюджетном обязательстве коду классификации расходов бюджетов Российской Федерации.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Системой автоматически;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 соответствием сведений о </w:t>
      </w:r>
      <w:r w:rsidR="004B7FC9" w:rsidRPr="00407AD3">
        <w:rPr>
          <w:rFonts w:ascii="Times New Roman" w:hAnsi="Times New Roman" w:cs="Times New Roman"/>
          <w:sz w:val="28"/>
          <w:szCs w:val="28"/>
        </w:rPr>
        <w:t>муниципальном</w:t>
      </w:r>
      <w:r w:rsidRPr="00407AD3">
        <w:rPr>
          <w:rFonts w:ascii="Times New Roman" w:hAnsi="Times New Roman" w:cs="Times New Roman"/>
          <w:sz w:val="28"/>
          <w:szCs w:val="28"/>
        </w:rPr>
        <w:t xml:space="preserve"> контракте в реестре контрактов и сведений о принятом на учет бюджетном обязательстве, возникшем на основании </w:t>
      </w:r>
      <w:r w:rsidR="004B7FC9" w:rsidRPr="00407AD3">
        <w:rPr>
          <w:rFonts w:ascii="Times New Roman" w:hAnsi="Times New Roman" w:cs="Times New Roman"/>
          <w:sz w:val="28"/>
          <w:szCs w:val="28"/>
        </w:rPr>
        <w:t>муниципального</w:t>
      </w:r>
      <w:r w:rsidRPr="00407AD3">
        <w:rPr>
          <w:rFonts w:ascii="Times New Roman" w:hAnsi="Times New Roman" w:cs="Times New Roman"/>
          <w:sz w:val="28"/>
          <w:szCs w:val="28"/>
        </w:rPr>
        <w:t xml:space="preserve"> контракта, в части наименования заказчика, номера, даты и суммы </w:t>
      </w:r>
      <w:r w:rsidR="004B7FC9" w:rsidRPr="00407AD3">
        <w:rPr>
          <w:rFonts w:ascii="Times New Roman" w:hAnsi="Times New Roman" w:cs="Times New Roman"/>
          <w:sz w:val="28"/>
          <w:szCs w:val="28"/>
        </w:rPr>
        <w:t>муниципального</w:t>
      </w:r>
      <w:r w:rsidRPr="00407AD3">
        <w:rPr>
          <w:rFonts w:ascii="Times New Roman" w:hAnsi="Times New Roman" w:cs="Times New Roman"/>
          <w:sz w:val="28"/>
          <w:szCs w:val="28"/>
        </w:rPr>
        <w:t xml:space="preserve"> контракта, объекта закупки, наименования и ИНН поставщика (подрядчика, исполнителя) по уникальному номеру реестровой записи.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установленный настоящим подпунктом, осуществляется в случае, если бюджетное обязательство возникло на основании </w:t>
      </w:r>
      <w:r w:rsidR="004B7FC9" w:rsidRPr="00407AD3">
        <w:rPr>
          <w:rFonts w:ascii="Times New Roman" w:hAnsi="Times New Roman" w:cs="Times New Roman"/>
          <w:sz w:val="28"/>
          <w:szCs w:val="28"/>
        </w:rPr>
        <w:t>муниципального</w:t>
      </w:r>
      <w:r w:rsidRPr="00407AD3">
        <w:rPr>
          <w:rFonts w:ascii="Times New Roman" w:hAnsi="Times New Roman" w:cs="Times New Roman"/>
          <w:sz w:val="28"/>
          <w:szCs w:val="28"/>
        </w:rPr>
        <w:t xml:space="preserve"> контракта (договора) на поставку товаров, выполнение работ, оказание услуг, сведения о котором подлежат включению в реестр контрактов;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3) соответствием наименования клиента в документе-основании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Заказчик</w:t>
      </w:r>
      <w:r w:rsidR="00E02C32" w:rsidRPr="00407AD3">
        <w:rPr>
          <w:rFonts w:ascii="Times New Roman" w:hAnsi="Times New Roman" w:cs="Times New Roman"/>
          <w:sz w:val="28"/>
          <w:szCs w:val="28"/>
        </w:rPr>
        <w:t>»</w:t>
      </w:r>
      <w:r w:rsidR="007D0136"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Учредитель</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Соглашения о порядке и условиях предоставления субсидий</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4) правильностью указания банковских реквизитов клиента в документе-основании в части наименования клиента, ИНН клиента, казначейского счета, банковского счета, банковского идентификационного кода (БИК) территориального органа Федерального казначейства;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5) соответствием номера, даты, общей суммы, суммы текущего года, суммы первого года планового периода, суммы второго года планового периода, суммы за пределами планового периода, ИНН, наименования, расчетного счета, БИК банка поставщика (подрядчика, исполнителя, получателя субсидии) и предмета документа-основания, представленного (размещенного в реестре контрактов в единой информационной системе в сфере закупок), инф</w:t>
      </w:r>
      <w:r w:rsidR="00F13A1F" w:rsidRPr="00407AD3">
        <w:rPr>
          <w:rFonts w:ascii="Times New Roman" w:hAnsi="Times New Roman" w:cs="Times New Roman"/>
          <w:sz w:val="28"/>
          <w:szCs w:val="28"/>
        </w:rPr>
        <w:t xml:space="preserve">ормации, указанной в реквизите </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Общая сумма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Сумма текущего года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Второй год исполнения</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Третий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Четвертый год исполнения</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Пятый год исполнения</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 будущих периодов</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ИНН</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Организация</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lastRenderedPageBreak/>
        <w:t>«</w:t>
      </w:r>
      <w:r w:rsidRPr="00407AD3">
        <w:rPr>
          <w:rFonts w:ascii="Times New Roman" w:hAnsi="Times New Roman" w:cs="Times New Roman"/>
          <w:sz w:val="28"/>
          <w:szCs w:val="28"/>
        </w:rPr>
        <w:t>Счет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БИК</w:t>
      </w:r>
      <w:r w:rsidR="00E02C32" w:rsidRPr="00407AD3">
        <w:rPr>
          <w:rFonts w:ascii="Times New Roman" w:hAnsi="Times New Roman" w:cs="Times New Roman"/>
          <w:sz w:val="28"/>
          <w:szCs w:val="28"/>
        </w:rPr>
        <w:t>»</w:t>
      </w:r>
      <w:r w:rsidR="00F13A1F"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установленный настоящим подпунктом, осуществляется в случае, если документом-основанием является документ, указанный в </w:t>
      </w:r>
      <w:hyperlink w:anchor="P297">
        <w:r w:rsidRPr="00407AD3">
          <w:rPr>
            <w:rFonts w:ascii="Times New Roman" w:hAnsi="Times New Roman" w:cs="Times New Roman"/>
            <w:sz w:val="28"/>
            <w:szCs w:val="28"/>
          </w:rPr>
          <w:t>пунктах 1</w:t>
        </w:r>
      </w:hyperlink>
      <w:r w:rsidRPr="00407AD3">
        <w:rPr>
          <w:rFonts w:ascii="Times New Roman" w:hAnsi="Times New Roman" w:cs="Times New Roman"/>
          <w:sz w:val="28"/>
          <w:szCs w:val="28"/>
        </w:rPr>
        <w:t xml:space="preserve">, </w:t>
      </w:r>
      <w:hyperlink w:anchor="P310">
        <w:r w:rsidRPr="00407AD3">
          <w:rPr>
            <w:rFonts w:ascii="Times New Roman" w:hAnsi="Times New Roman" w:cs="Times New Roman"/>
            <w:sz w:val="28"/>
            <w:szCs w:val="28"/>
          </w:rPr>
          <w:t>2</w:t>
        </w:r>
      </w:hyperlink>
      <w:r w:rsidRPr="00407AD3">
        <w:rPr>
          <w:rFonts w:ascii="Times New Roman" w:hAnsi="Times New Roman" w:cs="Times New Roman"/>
          <w:sz w:val="28"/>
          <w:szCs w:val="28"/>
        </w:rPr>
        <w:t xml:space="preserve">, </w:t>
      </w:r>
      <w:hyperlink w:anchor="P404">
        <w:r w:rsidRPr="00407AD3">
          <w:rPr>
            <w:rFonts w:ascii="Times New Roman" w:hAnsi="Times New Roman" w:cs="Times New Roman"/>
            <w:sz w:val="28"/>
            <w:szCs w:val="28"/>
          </w:rPr>
          <w:t>1</w:t>
        </w:r>
        <w:r w:rsidR="00A61E91" w:rsidRPr="00407AD3">
          <w:rPr>
            <w:rFonts w:ascii="Times New Roman" w:hAnsi="Times New Roman" w:cs="Times New Roman"/>
            <w:sz w:val="28"/>
            <w:szCs w:val="28"/>
          </w:rPr>
          <w:t>1</w:t>
        </w:r>
        <w:r w:rsidRPr="00407AD3">
          <w:rPr>
            <w:rFonts w:ascii="Times New Roman" w:hAnsi="Times New Roman" w:cs="Times New Roman"/>
            <w:sz w:val="28"/>
            <w:szCs w:val="28"/>
          </w:rPr>
          <w:t xml:space="preserve"> графы 2</w:t>
        </w:r>
      </w:hyperlink>
      <w:r w:rsidRPr="00407AD3">
        <w:rPr>
          <w:rFonts w:ascii="Times New Roman" w:hAnsi="Times New Roman" w:cs="Times New Roman"/>
          <w:sz w:val="28"/>
          <w:szCs w:val="28"/>
        </w:rPr>
        <w:t xml:space="preserve"> Перечня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В случае перечисления клиентом в доход бюджета неустоек (штрафов, пеней), удержанных из суммы, подлежащей уплате поставщику (подрядчику, исполнителю), контроль, установленный настоящим подпунктом в части ИНН, наименования, расчетного счета, БИК банка поставщика (подрядчика, исполнителя), не осуществляется;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6) соответствием наименования клиента, номера, даты, общей суммы, суммы текущего года, суммы первого года планового периода, суммы второго года планового периода, суммы за пределами планового периода, ИНН, наименования, расчетного счета, БИК банка поставщика (подрядчика, исполнителя, получателя субсидии) и предмета документа-основания, содержащего информацию, относящуюся к государственной тайне, указанных в представленной клиентом служебной записке, согласованной </w:t>
      </w:r>
      <w:r w:rsidR="006B207F" w:rsidRPr="00407AD3">
        <w:rPr>
          <w:rFonts w:ascii="Times New Roman" w:hAnsi="Times New Roman" w:cs="Times New Roman"/>
          <w:sz w:val="28"/>
          <w:szCs w:val="28"/>
        </w:rPr>
        <w:t>начальником</w:t>
      </w:r>
      <w:r w:rsidRPr="00407AD3">
        <w:rPr>
          <w:rFonts w:ascii="Times New Roman" w:hAnsi="Times New Roman" w:cs="Times New Roman"/>
          <w:sz w:val="28"/>
          <w:szCs w:val="28"/>
        </w:rPr>
        <w:t xml:space="preserve"> </w:t>
      </w:r>
      <w:r w:rsidR="006E1226" w:rsidRPr="00407AD3">
        <w:rPr>
          <w:rFonts w:ascii="Times New Roman" w:hAnsi="Times New Roman" w:cs="Times New Roman"/>
          <w:sz w:val="28"/>
          <w:szCs w:val="28"/>
        </w:rPr>
        <w:t>Финансового управления</w:t>
      </w:r>
      <w:r w:rsidRPr="00407AD3">
        <w:rPr>
          <w:rFonts w:ascii="Times New Roman" w:hAnsi="Times New Roman" w:cs="Times New Roman"/>
          <w:sz w:val="28"/>
          <w:szCs w:val="28"/>
        </w:rPr>
        <w:t xml:space="preserve">,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Заказчик</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B96294"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Общая сумма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 текущего года</w:t>
      </w:r>
      <w:r w:rsidR="00E02C32" w:rsidRPr="00407AD3">
        <w:rPr>
          <w:rFonts w:ascii="Times New Roman" w:hAnsi="Times New Roman" w:cs="Times New Roman"/>
          <w:sz w:val="28"/>
          <w:szCs w:val="28"/>
        </w:rPr>
        <w:t>»</w:t>
      </w:r>
      <w:r w:rsidR="00B96294"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B96294" w:rsidRPr="00407AD3">
        <w:rPr>
          <w:rFonts w:ascii="Times New Roman" w:hAnsi="Times New Roman" w:cs="Times New Roman"/>
          <w:sz w:val="28"/>
          <w:szCs w:val="28"/>
        </w:rPr>
        <w:t>Второй год исполнения</w:t>
      </w:r>
      <w:r w:rsidR="00E02C32" w:rsidRPr="00407AD3">
        <w:rPr>
          <w:rFonts w:ascii="Times New Roman" w:hAnsi="Times New Roman" w:cs="Times New Roman"/>
          <w:sz w:val="28"/>
          <w:szCs w:val="28"/>
        </w:rPr>
        <w:t>»</w:t>
      </w:r>
      <w:r w:rsidR="00B96294"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Третий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Четвертый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Пятый год исполнения</w:t>
      </w:r>
      <w:r w:rsidR="00E02C32" w:rsidRPr="00407AD3">
        <w:rPr>
          <w:rFonts w:ascii="Times New Roman" w:hAnsi="Times New Roman" w:cs="Times New Roman"/>
          <w:sz w:val="28"/>
          <w:szCs w:val="28"/>
        </w:rPr>
        <w:t>»</w:t>
      </w:r>
      <w:r w:rsidR="00B96294"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 будущих периодов</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ИНН</w:t>
      </w:r>
      <w:r w:rsidR="00E02C32" w:rsidRPr="00407AD3">
        <w:rPr>
          <w:rFonts w:ascii="Times New Roman" w:hAnsi="Times New Roman" w:cs="Times New Roman"/>
          <w:sz w:val="28"/>
          <w:szCs w:val="28"/>
        </w:rPr>
        <w:t>»</w:t>
      </w:r>
      <w:r w:rsidR="00B96294"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Организация</w:t>
      </w:r>
      <w:r w:rsidR="00E02C32" w:rsidRPr="00407AD3">
        <w:rPr>
          <w:rFonts w:ascii="Times New Roman" w:hAnsi="Times New Roman" w:cs="Times New Roman"/>
          <w:sz w:val="28"/>
          <w:szCs w:val="28"/>
        </w:rPr>
        <w:t>»</w:t>
      </w:r>
      <w:r w:rsidR="00B96294"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Счет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CA7CF8" w:rsidRPr="00407AD3">
        <w:rPr>
          <w:rFonts w:ascii="Times New Roman" w:hAnsi="Times New Roman" w:cs="Times New Roman"/>
          <w:sz w:val="28"/>
          <w:szCs w:val="28"/>
        </w:rPr>
        <w:t>БИК</w:t>
      </w:r>
      <w:r w:rsidR="00E02C32" w:rsidRPr="00407AD3">
        <w:rPr>
          <w:rFonts w:ascii="Times New Roman" w:hAnsi="Times New Roman" w:cs="Times New Roman"/>
          <w:sz w:val="28"/>
          <w:szCs w:val="28"/>
        </w:rPr>
        <w:t>»</w:t>
      </w:r>
      <w:r w:rsidR="00CA7CF8"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00CA7CF8"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в случае, если документ-основание содержит информацию, относящуюся к государственной тайне;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7) соответствием наименования клиента, номера, даты, общей суммы, суммы текущего года, суммы первого года планового периода, суммы второго года планового периода, суммы за пределами планового периода, ИНН, наименования, расчетного счета, БИК банка поставщика (подрядчика, исполнителя, получателя субсидии) и предмета документа-основания, содержащего информацию ограниченного доступа, имеющего пометку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Для служебного пользования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указанных в представленной клиентом служебной записке,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Заказчик</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Общая сумма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 текущего года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Второй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Третий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Четвертый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Пятый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 будущих периодов</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ИНН</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Организация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Счет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БИК</w:t>
      </w:r>
      <w:r w:rsidR="00DB27FE"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Ответственность за соответствие информации, указанной в представленной клиентом служебной записке, информации, указанной в документе-основании, содержащем информацию ограниченного доступа, имеющем пометку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Для служебного пользования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несет клиент.</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установленный настоящим подпунктом, осуществляется в случае, если документ-основание содержит информацию ограниченного доступа, имеющего пометку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Для служебного пользования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8) соответствием номера, даты, общей суммы, суммы текущего года, суммы первого года планового периода, суммы второго года планового периода, ИНН, наименования, расчетного счета и БИК банка получателя и предмета представленного соглашения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Общая сумма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 текущего года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Второй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Третий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ИНН</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Организация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Счет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БИК</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Соглашения о порядке и условиях предоставления субсидий</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установленный настоящим подпунктом, осуществляется в случае, если документом-основанием является документ, указанный в </w:t>
      </w:r>
      <w:hyperlink w:anchor="P334">
        <w:r w:rsidRPr="00407AD3">
          <w:rPr>
            <w:rFonts w:ascii="Times New Roman" w:hAnsi="Times New Roman" w:cs="Times New Roman"/>
            <w:sz w:val="28"/>
            <w:szCs w:val="28"/>
          </w:rPr>
          <w:t xml:space="preserve">пункте </w:t>
        </w:r>
        <w:r w:rsidR="00580747" w:rsidRPr="00407AD3">
          <w:rPr>
            <w:rFonts w:ascii="Times New Roman" w:hAnsi="Times New Roman" w:cs="Times New Roman"/>
            <w:sz w:val="28"/>
            <w:szCs w:val="28"/>
          </w:rPr>
          <w:t>3</w:t>
        </w:r>
        <w:r w:rsidRPr="00407AD3">
          <w:rPr>
            <w:rFonts w:ascii="Times New Roman" w:hAnsi="Times New Roman" w:cs="Times New Roman"/>
            <w:sz w:val="28"/>
            <w:szCs w:val="28"/>
          </w:rPr>
          <w:t xml:space="preserve"> графы 2</w:t>
        </w:r>
      </w:hyperlink>
      <w:r w:rsidRPr="00407AD3">
        <w:rPr>
          <w:rFonts w:ascii="Times New Roman" w:hAnsi="Times New Roman" w:cs="Times New Roman"/>
          <w:sz w:val="28"/>
          <w:szCs w:val="28"/>
        </w:rPr>
        <w:t xml:space="preserve"> Перечня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9) соответствием номера, даты, суммы, ИНН, наименования, казначейского счета, банковского счета, БИК территориального органа Федерального казначейства (получателя межбюджетного трансферта) представленного документа-основания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Общая сумма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ИНН</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Организация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Счет УФК</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Счет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БИК</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10) соответствием номера и даты исполнительного документа, номера дела представленного документа-основания реквизитам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Расшифровка к обращению взыскания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бюджетного обязательства, указанного в распоряжении.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установленный настоящим подпунктом, осуществляется в случае, если документом-основанием является документ, указанный в </w:t>
      </w:r>
      <w:hyperlink w:anchor="P386">
        <w:r w:rsidRPr="00407AD3">
          <w:rPr>
            <w:rFonts w:ascii="Times New Roman" w:hAnsi="Times New Roman" w:cs="Times New Roman"/>
            <w:sz w:val="28"/>
            <w:szCs w:val="28"/>
          </w:rPr>
          <w:t xml:space="preserve">пунктах </w:t>
        </w:r>
        <w:r w:rsidR="000C476E" w:rsidRPr="00407AD3">
          <w:rPr>
            <w:rFonts w:ascii="Times New Roman" w:hAnsi="Times New Roman" w:cs="Times New Roman"/>
            <w:sz w:val="28"/>
            <w:szCs w:val="28"/>
          </w:rPr>
          <w:t>8</w:t>
        </w:r>
      </w:hyperlink>
      <w:r w:rsidRPr="00407AD3">
        <w:rPr>
          <w:rFonts w:ascii="Times New Roman" w:hAnsi="Times New Roman" w:cs="Times New Roman"/>
          <w:sz w:val="28"/>
          <w:szCs w:val="28"/>
        </w:rPr>
        <w:t xml:space="preserve">, </w:t>
      </w:r>
      <w:hyperlink w:anchor="P393">
        <w:r w:rsidR="000C476E" w:rsidRPr="00407AD3">
          <w:rPr>
            <w:rFonts w:ascii="Times New Roman" w:hAnsi="Times New Roman" w:cs="Times New Roman"/>
            <w:sz w:val="28"/>
            <w:szCs w:val="28"/>
          </w:rPr>
          <w:t>9</w:t>
        </w:r>
        <w:r w:rsidRPr="00407AD3">
          <w:rPr>
            <w:rFonts w:ascii="Times New Roman" w:hAnsi="Times New Roman" w:cs="Times New Roman"/>
            <w:sz w:val="28"/>
            <w:szCs w:val="28"/>
          </w:rPr>
          <w:t xml:space="preserve"> графы 2</w:t>
        </w:r>
      </w:hyperlink>
      <w:r w:rsidRPr="00407AD3">
        <w:rPr>
          <w:rFonts w:ascii="Times New Roman" w:hAnsi="Times New Roman" w:cs="Times New Roman"/>
          <w:sz w:val="28"/>
          <w:szCs w:val="28"/>
        </w:rPr>
        <w:t xml:space="preserve"> Перечня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11) соответствием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коду вида расходов классификации расходов бюджетов Российской Федерации;</w:t>
      </w:r>
    </w:p>
    <w:p w:rsidR="00F9128F" w:rsidRPr="00407AD3" w:rsidRDefault="00F9128F"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12) соответствием вида документа-основания, размещенного в реестре контрактов в единой информационной системе в сфере закупок, инфо</w:t>
      </w:r>
      <w:r w:rsidR="001F1D81" w:rsidRPr="00407AD3">
        <w:rPr>
          <w:rFonts w:ascii="Times New Roman" w:hAnsi="Times New Roman" w:cs="Times New Roman"/>
          <w:sz w:val="28"/>
          <w:szCs w:val="28"/>
        </w:rPr>
        <w:t xml:space="preserve">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Вид</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вкладки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Реквизиты документа-основания</w:t>
      </w:r>
      <w:r w:rsidR="00E02C32" w:rsidRPr="00407AD3">
        <w:rPr>
          <w:rFonts w:ascii="Times New Roman" w:hAnsi="Times New Roman" w:cs="Times New Roman"/>
          <w:sz w:val="28"/>
          <w:szCs w:val="28"/>
        </w:rPr>
        <w:t>»</w:t>
      </w:r>
      <w:r w:rsidR="001F1D81"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13) соответствием информации о денежном обязательстве информации о поставленном на учет соответствующем бюджетном обязательстве.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постановке на учет бюджетного обязательства клиента, принятого на основании контракта, заключенного в форме структурированного файла в единой информационной системе в сфере закупок, контроль, установленный настоящим пунктом, осуществляется автоматически Системой, за исключением контроля по </w:t>
      </w:r>
      <w:hyperlink w:anchor="P118">
        <w:r w:rsidRPr="00407AD3">
          <w:rPr>
            <w:rFonts w:ascii="Times New Roman" w:hAnsi="Times New Roman" w:cs="Times New Roman"/>
            <w:sz w:val="28"/>
            <w:szCs w:val="28"/>
          </w:rPr>
          <w:t xml:space="preserve">подпункту </w:t>
        </w:r>
        <w:r w:rsidR="00B13AF4">
          <w:rPr>
            <w:rFonts w:ascii="Times New Roman" w:hAnsi="Times New Roman" w:cs="Times New Roman"/>
            <w:sz w:val="28"/>
            <w:szCs w:val="28"/>
          </w:rPr>
          <w:t>11</w:t>
        </w:r>
      </w:hyperlink>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положительном результате проверки документов-оснований на соответствие требованиям, установленным настоящим пунктом, сотрудник Казначейства принимает на учет бюджетные обязательства в течение трех рабочих дней после дня подписания бюджетного обязательства электронной подписью с установленной ролью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отрицательном результате проверки сформированных ЭД на соответствие требованиям, установленным настоящим пунктом, сотрудник Казначейства отказывает в постановке на учет бюджетного обязательства в течение трех рабочих дней после дня подписания бюджетного обязательства электронной подписью с установленной ролью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с указанием в поле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Комментарий</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бюджетного обязательства причины отказа.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Проверка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осуществляется при санкционировании оплаты денежных обязательств в соответствии с </w:t>
      </w:r>
      <w:hyperlink w:anchor="P133">
        <w:r w:rsidRPr="00407AD3">
          <w:rPr>
            <w:rFonts w:ascii="Times New Roman" w:hAnsi="Times New Roman" w:cs="Times New Roman"/>
            <w:sz w:val="28"/>
            <w:szCs w:val="28"/>
          </w:rPr>
          <w:t>пунктом 17</w:t>
        </w:r>
      </w:hyperlink>
      <w:r w:rsidRPr="00407AD3">
        <w:rPr>
          <w:rFonts w:ascii="Times New Roman" w:hAnsi="Times New Roman" w:cs="Times New Roman"/>
          <w:sz w:val="28"/>
          <w:szCs w:val="28"/>
        </w:rPr>
        <w:t xml:space="preserve"> настоящего Порядка.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Ответственность за совершаемые операции, подлинность и подписание документов-оснований и подтверждающих документов, прикрепленных к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Соглашения о порядке и условиях предоставления субсидий</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соответствии с действующим законодательством, и достоверность содержащихся в них сведений несут сотрудники клиента, подписавшие распоряжение.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10. Внесение изменений в сведения о </w:t>
      </w:r>
      <w:r w:rsidR="00801B03" w:rsidRPr="00407AD3">
        <w:rPr>
          <w:rFonts w:ascii="Times New Roman" w:hAnsi="Times New Roman" w:cs="Times New Roman"/>
          <w:sz w:val="28"/>
          <w:szCs w:val="28"/>
        </w:rPr>
        <w:t>муниципальном</w:t>
      </w:r>
      <w:r w:rsidRPr="00407AD3">
        <w:rPr>
          <w:rFonts w:ascii="Times New Roman" w:hAnsi="Times New Roman" w:cs="Times New Roman"/>
          <w:sz w:val="28"/>
          <w:szCs w:val="28"/>
        </w:rPr>
        <w:t xml:space="preserve"> контракте в реестре контрактов без внесения изменений в поставленное на учет бюджетное обязательство не допускается.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Аннулирование неисполненной части бюджетного обязательства, возникающего из документа-основания, указанного в </w:t>
      </w:r>
      <w:hyperlink w:anchor="P297">
        <w:r w:rsidRPr="00407AD3">
          <w:rPr>
            <w:rFonts w:ascii="Times New Roman" w:hAnsi="Times New Roman" w:cs="Times New Roman"/>
            <w:sz w:val="28"/>
            <w:szCs w:val="28"/>
          </w:rPr>
          <w:t>пунктах 1</w:t>
        </w:r>
      </w:hyperlink>
      <w:r w:rsidRPr="00407AD3">
        <w:rPr>
          <w:rFonts w:ascii="Times New Roman" w:hAnsi="Times New Roman" w:cs="Times New Roman"/>
          <w:sz w:val="28"/>
          <w:szCs w:val="28"/>
        </w:rPr>
        <w:t xml:space="preserve">, </w:t>
      </w:r>
      <w:hyperlink w:anchor="P404">
        <w:r w:rsidRPr="00407AD3">
          <w:rPr>
            <w:rFonts w:ascii="Times New Roman" w:hAnsi="Times New Roman" w:cs="Times New Roman"/>
            <w:sz w:val="28"/>
            <w:szCs w:val="28"/>
          </w:rPr>
          <w:t>1</w:t>
        </w:r>
        <w:r w:rsidR="001D0075" w:rsidRPr="00407AD3">
          <w:rPr>
            <w:rFonts w:ascii="Times New Roman" w:hAnsi="Times New Roman" w:cs="Times New Roman"/>
            <w:sz w:val="28"/>
            <w:szCs w:val="28"/>
          </w:rPr>
          <w:t>1</w:t>
        </w:r>
        <w:r w:rsidRPr="00407AD3">
          <w:rPr>
            <w:rFonts w:ascii="Times New Roman" w:hAnsi="Times New Roman" w:cs="Times New Roman"/>
            <w:sz w:val="28"/>
            <w:szCs w:val="28"/>
          </w:rPr>
          <w:t xml:space="preserve"> графы 2</w:t>
        </w:r>
      </w:hyperlink>
      <w:r w:rsidRPr="00407AD3">
        <w:rPr>
          <w:rFonts w:ascii="Times New Roman" w:hAnsi="Times New Roman" w:cs="Times New Roman"/>
          <w:sz w:val="28"/>
          <w:szCs w:val="28"/>
        </w:rPr>
        <w:t xml:space="preserve"> Перечня документов, осуществляется сотрудниками Казначейства после проверки в Системе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документов, на основании которых осуществляется аннулирование неисполненной части бюджетного обязательства.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Ответственность за правомерность аннулирования неисполненной части бюджетного обязательства несет клиент.</w:t>
      </w:r>
    </w:p>
    <w:p w:rsidR="00472ECA" w:rsidRPr="00407AD3" w:rsidRDefault="00472ECA" w:rsidP="00407AD3">
      <w:pPr>
        <w:pStyle w:val="ConsPlusNormal"/>
        <w:ind w:firstLine="540"/>
        <w:jc w:val="both"/>
        <w:rPr>
          <w:rFonts w:ascii="Times New Roman" w:hAnsi="Times New Roman" w:cs="Times New Roman"/>
          <w:sz w:val="28"/>
          <w:szCs w:val="28"/>
        </w:rPr>
      </w:pPr>
    </w:p>
    <w:p w:rsidR="00472ECA" w:rsidRPr="00D36E25" w:rsidRDefault="00472ECA" w:rsidP="00D36E25">
      <w:pPr>
        <w:pStyle w:val="ConsPlusNormal"/>
        <w:jc w:val="both"/>
        <w:rPr>
          <w:rFonts w:ascii="Times New Roman" w:hAnsi="Times New Roman" w:cs="Times New Roman"/>
          <w:b/>
          <w:sz w:val="28"/>
          <w:szCs w:val="28"/>
        </w:rPr>
      </w:pPr>
      <w:r w:rsidRPr="00D36E25">
        <w:rPr>
          <w:rFonts w:ascii="Times New Roman" w:hAnsi="Times New Roman" w:cs="Times New Roman"/>
          <w:b/>
          <w:sz w:val="28"/>
          <w:szCs w:val="28"/>
        </w:rPr>
        <w:t>III. ПОРЯДОК САНКЦИОНИРОВАНИЯ ОПЛАТЫ ДЕНЕЖНЫХ</w:t>
      </w:r>
      <w:r w:rsidR="00D36E25">
        <w:rPr>
          <w:rFonts w:ascii="Times New Roman" w:hAnsi="Times New Roman" w:cs="Times New Roman"/>
          <w:b/>
          <w:sz w:val="28"/>
          <w:szCs w:val="28"/>
        </w:rPr>
        <w:t xml:space="preserve"> </w:t>
      </w:r>
      <w:r w:rsidRPr="00D36E25">
        <w:rPr>
          <w:rFonts w:ascii="Times New Roman" w:hAnsi="Times New Roman" w:cs="Times New Roman"/>
          <w:b/>
          <w:sz w:val="28"/>
          <w:szCs w:val="28"/>
        </w:rPr>
        <w:t xml:space="preserve">ОБЯЗАТЕЛЬСТВ ПОЛУЧАТЕЛЕЙ СРЕДСТВ </w:t>
      </w:r>
      <w:r w:rsidR="00E77FAD" w:rsidRPr="00D36E25">
        <w:rPr>
          <w:rFonts w:ascii="Times New Roman" w:hAnsi="Times New Roman" w:cs="Times New Roman"/>
          <w:b/>
          <w:sz w:val="28"/>
          <w:szCs w:val="28"/>
        </w:rPr>
        <w:t>МЕСТНОГО</w:t>
      </w:r>
      <w:r w:rsidRPr="00D36E25">
        <w:rPr>
          <w:rFonts w:ascii="Times New Roman" w:hAnsi="Times New Roman" w:cs="Times New Roman"/>
          <w:b/>
          <w:sz w:val="28"/>
          <w:szCs w:val="28"/>
        </w:rPr>
        <w:t xml:space="preserve"> БЮДЖЕТА</w:t>
      </w:r>
    </w:p>
    <w:p w:rsidR="00472ECA" w:rsidRPr="00D36E25" w:rsidRDefault="00472ECA" w:rsidP="00407AD3">
      <w:pPr>
        <w:pStyle w:val="ConsPlusNormal"/>
        <w:ind w:firstLine="540"/>
        <w:jc w:val="both"/>
        <w:rPr>
          <w:rFonts w:ascii="Times New Roman" w:hAnsi="Times New Roman" w:cs="Times New Roman"/>
          <w:b/>
          <w:sz w:val="28"/>
          <w:szCs w:val="28"/>
        </w:rPr>
      </w:pPr>
    </w:p>
    <w:p w:rsidR="00472ECA" w:rsidRPr="00407AD3" w:rsidRDefault="00472ECA">
      <w:pPr>
        <w:pStyle w:val="ConsPlusNormal"/>
        <w:ind w:firstLine="540"/>
        <w:jc w:val="both"/>
        <w:rPr>
          <w:rFonts w:ascii="Times New Roman" w:hAnsi="Times New Roman" w:cs="Times New Roman"/>
          <w:sz w:val="28"/>
          <w:szCs w:val="28"/>
        </w:rPr>
      </w:pPr>
      <w:bookmarkStart w:id="4" w:name="P118"/>
      <w:bookmarkEnd w:id="4"/>
      <w:r w:rsidRPr="00407AD3">
        <w:rPr>
          <w:rFonts w:ascii="Times New Roman" w:hAnsi="Times New Roman" w:cs="Times New Roman"/>
          <w:sz w:val="28"/>
          <w:szCs w:val="28"/>
        </w:rPr>
        <w:t xml:space="preserve">11. Санкционирование оплаты денежных обязательств с лицевых счетов клиентов осуществляется на основании представленных клиентом в Казначейство распоряжений в форме заявок на оплату расходов, сформированных с учетом требований, установленных </w:t>
      </w:r>
      <w:hyperlink w:anchor="P486">
        <w:r w:rsidRPr="00407AD3">
          <w:rPr>
            <w:rFonts w:ascii="Times New Roman" w:hAnsi="Times New Roman" w:cs="Times New Roman"/>
            <w:sz w:val="28"/>
            <w:szCs w:val="28"/>
          </w:rPr>
          <w:t>Приложением 3</w:t>
        </w:r>
      </w:hyperlink>
      <w:r w:rsidRPr="00407AD3">
        <w:rPr>
          <w:rFonts w:ascii="Times New Roman" w:hAnsi="Times New Roman" w:cs="Times New Roman"/>
          <w:sz w:val="28"/>
          <w:szCs w:val="28"/>
        </w:rPr>
        <w:t xml:space="preserve"> к настоящему Порядку, и распоряжений о перечислении денежных средств на банковские карты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Мир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физических лиц, с учетом требований, установленных </w:t>
      </w:r>
      <w:hyperlink w:anchor="P641">
        <w:r w:rsidRPr="00407AD3">
          <w:rPr>
            <w:rFonts w:ascii="Times New Roman" w:hAnsi="Times New Roman" w:cs="Times New Roman"/>
            <w:sz w:val="28"/>
            <w:szCs w:val="28"/>
          </w:rPr>
          <w:t>Приложением 4</w:t>
        </w:r>
      </w:hyperlink>
      <w:r w:rsidRPr="00407AD3">
        <w:rPr>
          <w:rFonts w:ascii="Times New Roman" w:hAnsi="Times New Roman" w:cs="Times New Roman"/>
          <w:sz w:val="28"/>
          <w:szCs w:val="28"/>
        </w:rPr>
        <w:t xml:space="preserve"> к настоящему Порядку.</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электронном документообороте клиент представляет распоряжения в электронном виде, подписанные электронными подписями, с установленными ролями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главный бухгалтер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(далее - электронное распоряжение).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отсутствии электронного документооборота клиент представляет распоряжения на бумажном носителе по форме согласно </w:t>
      </w:r>
      <w:hyperlink w:anchor="P747">
        <w:r w:rsidRPr="00407AD3">
          <w:rPr>
            <w:rFonts w:ascii="Times New Roman" w:hAnsi="Times New Roman" w:cs="Times New Roman"/>
            <w:sz w:val="28"/>
            <w:szCs w:val="28"/>
          </w:rPr>
          <w:t>Приложению 5</w:t>
        </w:r>
      </w:hyperlink>
      <w:r w:rsidRPr="00407AD3">
        <w:rPr>
          <w:rFonts w:ascii="Times New Roman" w:hAnsi="Times New Roman" w:cs="Times New Roman"/>
          <w:sz w:val="28"/>
          <w:szCs w:val="28"/>
        </w:rPr>
        <w:t xml:space="preserve"> к настоящему Порядку в двух экземплярах с одновременным представлением документов в электронном виде в Системе. Первый экземпляр распоряжения должен содержать подписи должностных лиц и оттиск печати клиента, указанные в карточке с образцами подписей и оттиска печати, представленной клиентом в Казначейство в соответствии с утвержденным </w:t>
      </w:r>
      <w:r w:rsidR="006E1226" w:rsidRPr="00407AD3">
        <w:rPr>
          <w:rFonts w:ascii="Times New Roman" w:hAnsi="Times New Roman" w:cs="Times New Roman"/>
          <w:sz w:val="28"/>
          <w:szCs w:val="28"/>
        </w:rPr>
        <w:t>Финансовым управлением</w:t>
      </w:r>
      <w:r w:rsidRPr="00407AD3">
        <w:rPr>
          <w:rFonts w:ascii="Times New Roman" w:hAnsi="Times New Roman" w:cs="Times New Roman"/>
          <w:sz w:val="28"/>
          <w:szCs w:val="28"/>
        </w:rPr>
        <w:t xml:space="preserve"> Порядком открытия и ведения лицевых счетов.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12. Электронные распоряжения проходят процедуру признания электронной подписи в Системе.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Обработке подлежат электронные распоряжения, которые подписаны электронной подписью, признанной валидной.</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Признание электронной подписи валидной осуществляется аппаратно-программным комплексом, ответственным за обеспечение функционирования которого является </w:t>
      </w:r>
      <w:r w:rsidR="007510B4" w:rsidRPr="00407AD3">
        <w:rPr>
          <w:rFonts w:ascii="Times New Roman" w:hAnsi="Times New Roman" w:cs="Times New Roman"/>
          <w:sz w:val="28"/>
          <w:szCs w:val="28"/>
        </w:rPr>
        <w:t xml:space="preserve">главный инженер-программист </w:t>
      </w:r>
      <w:r w:rsidR="006E1226" w:rsidRPr="00407AD3">
        <w:rPr>
          <w:rFonts w:ascii="Times New Roman" w:hAnsi="Times New Roman" w:cs="Times New Roman"/>
          <w:sz w:val="28"/>
          <w:szCs w:val="28"/>
        </w:rPr>
        <w:t>Финансового управления</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13. </w:t>
      </w:r>
      <w:r w:rsidR="00D55754" w:rsidRPr="00407AD3">
        <w:rPr>
          <w:rFonts w:ascii="Times New Roman" w:hAnsi="Times New Roman" w:cs="Times New Roman"/>
          <w:sz w:val="28"/>
          <w:szCs w:val="28"/>
        </w:rPr>
        <w:t>Финансовое управление</w:t>
      </w:r>
      <w:r w:rsidRPr="00407AD3">
        <w:rPr>
          <w:rFonts w:ascii="Times New Roman" w:hAnsi="Times New Roman" w:cs="Times New Roman"/>
          <w:sz w:val="28"/>
          <w:szCs w:val="28"/>
        </w:rPr>
        <w:t xml:space="preserve"> осуществляет платежи клиентов за счет средств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в соответствии с Регламентом </w:t>
      </w:r>
      <w:r w:rsidR="00900A72" w:rsidRPr="00407AD3">
        <w:rPr>
          <w:rFonts w:ascii="Times New Roman" w:hAnsi="Times New Roman" w:cs="Times New Roman"/>
          <w:sz w:val="28"/>
          <w:szCs w:val="28"/>
        </w:rPr>
        <w:t>взаимодействия финансового управления Казачинско-Ленского муниципального района с органами местного самоуправления, казенными учреждениями (далее - получатели бюджетных средств), при исполнении местного бюджета по расходам и осуществлении кассовых выплат с лицевых счетов бюджетных (автономных) учреждений, иных юридических лиц, открытых в финансовом управлении</w:t>
      </w:r>
      <w:r w:rsidRPr="00407AD3">
        <w:rPr>
          <w:rFonts w:ascii="Times New Roman" w:hAnsi="Times New Roman" w:cs="Times New Roman"/>
          <w:sz w:val="28"/>
          <w:szCs w:val="28"/>
        </w:rPr>
        <w:t xml:space="preserve">, утвержденным </w:t>
      </w:r>
      <w:r w:rsidR="00900A72" w:rsidRPr="00407AD3">
        <w:rPr>
          <w:rFonts w:ascii="Times New Roman" w:hAnsi="Times New Roman" w:cs="Times New Roman"/>
          <w:sz w:val="28"/>
          <w:szCs w:val="28"/>
        </w:rPr>
        <w:t xml:space="preserve">финансовым управлением </w:t>
      </w:r>
      <w:r w:rsidRPr="00407AD3">
        <w:rPr>
          <w:rFonts w:ascii="Times New Roman" w:hAnsi="Times New Roman" w:cs="Times New Roman"/>
          <w:sz w:val="28"/>
          <w:szCs w:val="28"/>
        </w:rPr>
        <w:t>(далее - Регламент).</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Прием распоряжений от клиентов осуществляется Казначейством в рабочие дни до 1</w:t>
      </w:r>
      <w:r w:rsidR="00105EBE" w:rsidRPr="00407AD3">
        <w:rPr>
          <w:rFonts w:ascii="Times New Roman" w:hAnsi="Times New Roman" w:cs="Times New Roman"/>
          <w:sz w:val="28"/>
          <w:szCs w:val="28"/>
        </w:rPr>
        <w:t>3</w:t>
      </w:r>
      <w:r w:rsidRPr="00407AD3">
        <w:rPr>
          <w:rFonts w:ascii="Times New Roman" w:hAnsi="Times New Roman" w:cs="Times New Roman"/>
          <w:sz w:val="28"/>
          <w:szCs w:val="28"/>
        </w:rPr>
        <w:t>-00 часов.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Время представления электронного распоряжения определяется временем, зафиксированным в журнале действий пользователя обработки электронного распоряжения и в журнале подписания электронной подписью электронного распоряжения в Системе.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Электронные распоряжения, подписанные электронной подписью клиента после указанного срока, считаются представленными следующим рабочим днем.</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В случае мотивированного обращения клиента срок принятия распоряжений от клиентов может быть продлен.</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14. В случае недостаточности средств на едином счете бюджета Казначейством осуществляется прием распоряжений в сроки, установленные графиком приема заявок на оплату расходов, утвержденным </w:t>
      </w:r>
      <w:r w:rsidR="00F833D5" w:rsidRPr="00407AD3">
        <w:rPr>
          <w:rFonts w:ascii="Times New Roman" w:hAnsi="Times New Roman" w:cs="Times New Roman"/>
          <w:sz w:val="28"/>
          <w:szCs w:val="28"/>
        </w:rPr>
        <w:t>финансовым управлением</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15. Казначейство принимает к проверке распоряжения клиентов, прошедшие контроль в Системе на непревышение суммы, указанной в распоряжении, над суммой остатка бюджетных ассигнований, лимитов бюджетных обязательств, показателей кассового плана на очередной финансовый год с поквартальной детализацией и кассового плана на текущий месяц (далее - кассовый план и кассовый прогноз) по соответствующему коду бюджетной классификации расходов, отраженных на лицевом счете клиента.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16.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Назначение платежа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распоряжения клиент указывает реквизиты (вид, номер и дата) документов-оснований и реквизиты (наименование, номер и дата) подтверждающих документов, а также иную дополнительную информацию.</w:t>
      </w:r>
    </w:p>
    <w:p w:rsidR="00472ECA" w:rsidRPr="00407AD3" w:rsidRDefault="00472ECA" w:rsidP="00407AD3">
      <w:pPr>
        <w:pStyle w:val="ConsPlusNormal"/>
        <w:ind w:firstLine="540"/>
        <w:jc w:val="both"/>
        <w:rPr>
          <w:rFonts w:ascii="Times New Roman" w:hAnsi="Times New Roman" w:cs="Times New Roman"/>
          <w:sz w:val="28"/>
          <w:szCs w:val="28"/>
        </w:rPr>
      </w:pPr>
      <w:bookmarkStart w:id="5" w:name="P133"/>
      <w:bookmarkEnd w:id="5"/>
      <w:r w:rsidRPr="00407AD3">
        <w:rPr>
          <w:rFonts w:ascii="Times New Roman" w:hAnsi="Times New Roman" w:cs="Times New Roman"/>
          <w:sz w:val="28"/>
          <w:szCs w:val="28"/>
        </w:rPr>
        <w:t>17. При санкционировании оплаты денежных обязательств Казначейство осуществляет контроль за: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1) соответствием подписей и оттиска печати в представленных распоряжениях образцам подписей и оттиска печати, указанным в карточке с образцами подписей и оттиска печати (при бумажном документообороте);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 своевременным представлением распоряжения в соответствии с настоящим Порядком;</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3) соответствием представленных распоряжений требованиям, установленным </w:t>
      </w:r>
      <w:hyperlink w:anchor="P486">
        <w:r w:rsidRPr="00407AD3">
          <w:rPr>
            <w:rFonts w:ascii="Times New Roman" w:hAnsi="Times New Roman" w:cs="Times New Roman"/>
            <w:sz w:val="28"/>
            <w:szCs w:val="28"/>
          </w:rPr>
          <w:t>Приложением 3</w:t>
        </w:r>
      </w:hyperlink>
      <w:r w:rsidRPr="00407AD3">
        <w:rPr>
          <w:rFonts w:ascii="Times New Roman" w:hAnsi="Times New Roman" w:cs="Times New Roman"/>
          <w:sz w:val="28"/>
          <w:szCs w:val="28"/>
        </w:rPr>
        <w:t xml:space="preserve"> или </w:t>
      </w:r>
      <w:hyperlink w:anchor="P641">
        <w:r w:rsidRPr="00407AD3">
          <w:rPr>
            <w:rFonts w:ascii="Times New Roman" w:hAnsi="Times New Roman" w:cs="Times New Roman"/>
            <w:sz w:val="28"/>
            <w:szCs w:val="28"/>
          </w:rPr>
          <w:t>Приложением 4</w:t>
        </w:r>
      </w:hyperlink>
      <w:r w:rsidRPr="00407AD3">
        <w:rPr>
          <w:rFonts w:ascii="Times New Roman" w:hAnsi="Times New Roman" w:cs="Times New Roman"/>
          <w:sz w:val="28"/>
          <w:szCs w:val="28"/>
        </w:rPr>
        <w:t xml:space="preserve"> к настоящему Порядку;</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4) соответствием информации, указанной в распоряжении в электронном виде, информации, указанной в распоряжении на бумажном носителе (при бумажном документообороте);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5) соответствием указанных в Распоряжении кодов видов расходов классификации расходов бюджетов Российской Федерации текстовому назначению платежа, исходя из содержания текста назначения платежа, в соответствии с порядком применения кодов бюджетной классификации Российской Федерации, определенным </w:t>
      </w:r>
      <w:r w:rsidR="00200D06" w:rsidRPr="00407AD3">
        <w:rPr>
          <w:rFonts w:ascii="Times New Roman" w:hAnsi="Times New Roman" w:cs="Times New Roman"/>
          <w:sz w:val="28"/>
          <w:szCs w:val="28"/>
        </w:rPr>
        <w:t>Финансовым управление</w:t>
      </w:r>
      <w:r w:rsidR="00AD7458" w:rsidRPr="00407AD3">
        <w:rPr>
          <w:rFonts w:ascii="Times New Roman" w:hAnsi="Times New Roman" w:cs="Times New Roman"/>
          <w:sz w:val="28"/>
          <w:szCs w:val="28"/>
        </w:rPr>
        <w:t>м</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6) соответствием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7) соответствием информации, указанной в распоряжении для оплаты денежного обязательства, информации о денежном обязательстве;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8) наличием подтверждающих документов, прикрепленных к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соответствии с </w:t>
      </w:r>
      <w:hyperlink w:anchor="P75">
        <w:r w:rsidRPr="00407AD3">
          <w:rPr>
            <w:rFonts w:ascii="Times New Roman" w:hAnsi="Times New Roman" w:cs="Times New Roman"/>
            <w:sz w:val="28"/>
            <w:szCs w:val="28"/>
          </w:rPr>
          <w:t xml:space="preserve">пунктами </w:t>
        </w:r>
        <w:r w:rsidR="00D25838">
          <w:rPr>
            <w:rFonts w:ascii="Times New Roman" w:hAnsi="Times New Roman" w:cs="Times New Roman"/>
            <w:sz w:val="28"/>
            <w:szCs w:val="28"/>
          </w:rPr>
          <w:t>7</w:t>
        </w:r>
      </w:hyperlink>
      <w:r w:rsidRPr="00407AD3">
        <w:rPr>
          <w:rFonts w:ascii="Times New Roman" w:hAnsi="Times New Roman" w:cs="Times New Roman"/>
          <w:sz w:val="28"/>
          <w:szCs w:val="28"/>
        </w:rPr>
        <w:t xml:space="preserve">, </w:t>
      </w:r>
      <w:r w:rsidR="00D25838">
        <w:rPr>
          <w:rFonts w:ascii="Times New Roman" w:hAnsi="Times New Roman" w:cs="Times New Roman"/>
          <w:sz w:val="28"/>
          <w:szCs w:val="28"/>
        </w:rPr>
        <w:t>8</w:t>
      </w:r>
      <w:r w:rsidRPr="00407AD3">
        <w:rPr>
          <w:rFonts w:ascii="Times New Roman" w:hAnsi="Times New Roman" w:cs="Times New Roman"/>
          <w:sz w:val="28"/>
          <w:szCs w:val="28"/>
        </w:rPr>
        <w:t xml:space="preserve"> настоящего Порядка, Перечнем документов и </w:t>
      </w:r>
      <w:hyperlink w:anchor="P828">
        <w:r w:rsidRPr="00407AD3">
          <w:rPr>
            <w:rFonts w:ascii="Times New Roman" w:hAnsi="Times New Roman" w:cs="Times New Roman"/>
            <w:sz w:val="28"/>
            <w:szCs w:val="28"/>
          </w:rPr>
          <w:t>Приложением 6</w:t>
        </w:r>
      </w:hyperlink>
      <w:r w:rsidRPr="00407AD3">
        <w:rPr>
          <w:rFonts w:ascii="Times New Roman" w:hAnsi="Times New Roman" w:cs="Times New Roman"/>
          <w:sz w:val="28"/>
          <w:szCs w:val="28"/>
        </w:rPr>
        <w:t xml:space="preserve"> к настоящему Порядку;</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9) соответствием представленных подтверждающих документов Требованиям к оформлению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10) соответствием наименования клиента, указанного в подтверждающих документах, наименованию, клиента, указанного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Организация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В случае реорганизации клиента контроль, установленный настоящим подпунктом, не осуществляется;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11) соответствием наименования, номера, даты, содержания проводимой операции, суммы, указанной в подтверждающем документе,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Вид</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Предмет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а также правильностью заполнения реквизита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Общая сумма ДО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вкладки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Документ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12) соответствием наименования, а также при наличии ИНН и банковских реквизитов получателя (БИК банка, расчетный счет), указанных в подтверждающих документах,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Организация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ИНН</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БИК</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Счет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случае если в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реквизиты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Организация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ИНН</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БИК</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Счет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не заполнены, контроль, установленный настоящим подпунктом, не осуществляется.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В случае перечисления клиентом в доход бюджета неустоек (штрафов, пеней), удержанных из суммы, подлежащей уплате поставщику (подрядчику, исполнителю), контроль, предусмотренный настоящим абзацем, не осуществляется;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13) непревышением суммы распоряжения над суммой, указанной в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Системой;</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14) наличием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Назначение платежа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распоряжения вида, номера и даты документов-оснований и наименования, номера и даты подтверждающих документов, а также дополнительной информации, определенной </w:t>
      </w:r>
      <w:hyperlink w:anchor="P828">
        <w:r w:rsidRPr="00407AD3">
          <w:rPr>
            <w:rFonts w:ascii="Times New Roman" w:hAnsi="Times New Roman" w:cs="Times New Roman"/>
            <w:sz w:val="28"/>
            <w:szCs w:val="28"/>
          </w:rPr>
          <w:t>Приложением 6</w:t>
        </w:r>
      </w:hyperlink>
      <w:r w:rsidRPr="00407AD3">
        <w:rPr>
          <w:rFonts w:ascii="Times New Roman" w:hAnsi="Times New Roman" w:cs="Times New Roman"/>
          <w:sz w:val="28"/>
          <w:szCs w:val="28"/>
        </w:rPr>
        <w:t xml:space="preserve"> к настоящему Порядку;</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15) соответствием вида, номера и даты документов-оснований и наименования, номера и даты подтверждающих документов, указанных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Назначение платежа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распоряжения, реквизитам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Вид</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Соглашение) и реквизитам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Вид</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Денежное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bookmarkStart w:id="6" w:name="P151"/>
      <w:bookmarkEnd w:id="6"/>
      <w:r w:rsidRPr="00407AD3">
        <w:rPr>
          <w:rFonts w:ascii="Times New Roman" w:hAnsi="Times New Roman" w:cs="Times New Roman"/>
          <w:sz w:val="28"/>
          <w:szCs w:val="28"/>
        </w:rPr>
        <w:t xml:space="preserve">16) наличием в распоряжении уникального номера реестровой записи, идентификатора информации о документе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соответственно - идентификатор документа о приемке, идентификатор этапа) и кода вида реестра -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02</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bookmarkStart w:id="7" w:name="P152"/>
      <w:bookmarkEnd w:id="7"/>
      <w:r w:rsidRPr="00407AD3">
        <w:rPr>
          <w:rFonts w:ascii="Times New Roman" w:hAnsi="Times New Roman" w:cs="Times New Roman"/>
          <w:sz w:val="28"/>
          <w:szCs w:val="28"/>
        </w:rPr>
        <w:t>17) соответствием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установленный </w:t>
      </w:r>
      <w:hyperlink w:anchor="P151">
        <w:r w:rsidRPr="00407AD3">
          <w:rPr>
            <w:rFonts w:ascii="Times New Roman" w:hAnsi="Times New Roman" w:cs="Times New Roman"/>
            <w:sz w:val="28"/>
            <w:szCs w:val="28"/>
          </w:rPr>
          <w:t>подпунктами 16</w:t>
        </w:r>
      </w:hyperlink>
      <w:r w:rsidRPr="00407AD3">
        <w:rPr>
          <w:rFonts w:ascii="Times New Roman" w:hAnsi="Times New Roman" w:cs="Times New Roman"/>
          <w:sz w:val="28"/>
          <w:szCs w:val="28"/>
        </w:rPr>
        <w:t xml:space="preserve"> и </w:t>
      </w:r>
      <w:hyperlink w:anchor="P152">
        <w:r w:rsidRPr="00407AD3">
          <w:rPr>
            <w:rFonts w:ascii="Times New Roman" w:hAnsi="Times New Roman" w:cs="Times New Roman"/>
            <w:sz w:val="28"/>
            <w:szCs w:val="28"/>
          </w:rPr>
          <w:t>17</w:t>
        </w:r>
      </w:hyperlink>
      <w:r w:rsidRPr="00407AD3">
        <w:rPr>
          <w:rFonts w:ascii="Times New Roman" w:hAnsi="Times New Roman" w:cs="Times New Roman"/>
          <w:sz w:val="28"/>
          <w:szCs w:val="28"/>
        </w:rPr>
        <w:t xml:space="preserve">, осуществляется Системой автоматически в случае представления клиентом распоряжения для оплаты </w:t>
      </w:r>
      <w:r w:rsidR="00146679" w:rsidRPr="00407AD3">
        <w:rPr>
          <w:rFonts w:ascii="Times New Roman" w:hAnsi="Times New Roman" w:cs="Times New Roman"/>
          <w:sz w:val="28"/>
          <w:szCs w:val="28"/>
        </w:rPr>
        <w:t>муниципальных</w:t>
      </w:r>
      <w:r w:rsidRPr="00407AD3">
        <w:rPr>
          <w:rFonts w:ascii="Times New Roman" w:hAnsi="Times New Roman" w:cs="Times New Roman"/>
          <w:sz w:val="28"/>
          <w:szCs w:val="28"/>
        </w:rPr>
        <w:t xml:space="preserve"> контрактов (договоров), подлежащих включению в реестр контрактов;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18) соответствием наименования, номера и даты подтверждающих документов, суммы, наименования товаров, работ, услуг, наименования клиента, ИНН и банковских реквизитов клиента (БИК банка, банковский счет, казначейский счет, лицевой счет), наименования, ИНН и банковских реквизитов получателя (БИК банка, расчетный счет, лицевой счет), указанных в служебной записке, представленной клиентом в Казначейство на бумажном носителе для оплаты по обязательствам, содержащим служебную информацию ограниченного доступа, имеющим пометку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Для служебного пользования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информации, указанной в распоряжении.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Ответственность за соответствие информации, указанной в представленной клиентом служебной записке, информации, указанной в подтверждающих документах, содержащих информацию ограниченного доступа, имеющих пометку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Для служебного пользования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несет клиент.</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установленный настоящим подпунктом, осуществляется в случае представления клиентом распоряжения для оплаты денежных обязательств, содержащих служебную информацию ограниченного доступа, имеющих пометку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Для служебного пользования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19) соответствием цели предоставления субсидии, указанной в предмете соглашения об условиях предоставления субсидии на иные цели автономному (бюджетному) учреждению, соглашения на предоставление автономному (бюджетному) учреждению, </w:t>
      </w:r>
      <w:r w:rsidR="00EF0750" w:rsidRPr="00407AD3">
        <w:rPr>
          <w:rFonts w:ascii="Times New Roman" w:hAnsi="Times New Roman" w:cs="Times New Roman"/>
          <w:sz w:val="28"/>
          <w:szCs w:val="28"/>
        </w:rPr>
        <w:t>муниципальному</w:t>
      </w:r>
      <w:r w:rsidRPr="00407AD3">
        <w:rPr>
          <w:rFonts w:ascii="Times New Roman" w:hAnsi="Times New Roman" w:cs="Times New Roman"/>
          <w:sz w:val="28"/>
          <w:szCs w:val="28"/>
        </w:rPr>
        <w:t xml:space="preserve"> унитарному предприятию субсидии на осуществление капитальных вложений в объекты капитального строительства </w:t>
      </w:r>
      <w:r w:rsidR="00EF0750" w:rsidRPr="00407AD3">
        <w:rPr>
          <w:rFonts w:ascii="Times New Roman" w:hAnsi="Times New Roman" w:cs="Times New Roman"/>
          <w:sz w:val="28"/>
          <w:szCs w:val="28"/>
        </w:rPr>
        <w:t>муниципальной</w:t>
      </w:r>
      <w:r w:rsidRPr="00407AD3">
        <w:rPr>
          <w:rFonts w:ascii="Times New Roman" w:hAnsi="Times New Roman" w:cs="Times New Roman"/>
          <w:sz w:val="28"/>
          <w:szCs w:val="28"/>
        </w:rPr>
        <w:t xml:space="preserve"> собственности и приобретение объектов недвижимого имущества в </w:t>
      </w:r>
      <w:r w:rsidR="00EF0750" w:rsidRPr="00407AD3">
        <w:rPr>
          <w:rFonts w:ascii="Times New Roman" w:hAnsi="Times New Roman" w:cs="Times New Roman"/>
          <w:sz w:val="28"/>
          <w:szCs w:val="28"/>
        </w:rPr>
        <w:t>муниципальн</w:t>
      </w:r>
      <w:r w:rsidRPr="00407AD3">
        <w:rPr>
          <w:rFonts w:ascii="Times New Roman" w:hAnsi="Times New Roman" w:cs="Times New Roman"/>
          <w:sz w:val="28"/>
          <w:szCs w:val="28"/>
        </w:rPr>
        <w:t xml:space="preserve">ую собственность (далее - субсидия на осуществление капитальных вложений), цели субсидии, указанной в дополнительном коде расходов по функциональной направленности использования средств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(Доп. ФК), указанном в расходной строке распоряжения.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в случае представления клиентом распоряжения для перечисления автономному (бюджетному) учреждению субсидии на иные цели и субсидии на осуществление капитальных вложений;</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20) обязательностью перечисления субсидии на иные цели на лицевой счет бюджетного и автономного учреждения </w:t>
      </w:r>
      <w:r w:rsidR="00104661" w:rsidRPr="00407AD3">
        <w:rPr>
          <w:rFonts w:ascii="Times New Roman" w:hAnsi="Times New Roman" w:cs="Times New Roman"/>
          <w:sz w:val="28"/>
          <w:szCs w:val="28"/>
        </w:rPr>
        <w:t>Казачинско-Ленского района</w:t>
      </w:r>
      <w:r w:rsidRPr="00407AD3">
        <w:rPr>
          <w:rFonts w:ascii="Times New Roman" w:hAnsi="Times New Roman" w:cs="Times New Roman"/>
          <w:sz w:val="28"/>
          <w:szCs w:val="28"/>
        </w:rPr>
        <w:t xml:space="preserve">, открытый в </w:t>
      </w:r>
      <w:r w:rsidR="00104661" w:rsidRPr="00407AD3">
        <w:rPr>
          <w:rFonts w:ascii="Times New Roman" w:hAnsi="Times New Roman" w:cs="Times New Roman"/>
          <w:sz w:val="28"/>
          <w:szCs w:val="28"/>
        </w:rPr>
        <w:t>Казначействе</w:t>
      </w:r>
      <w:r w:rsidRPr="00407AD3">
        <w:rPr>
          <w:rFonts w:ascii="Times New Roman" w:hAnsi="Times New Roman" w:cs="Times New Roman"/>
          <w:sz w:val="28"/>
          <w:szCs w:val="28"/>
        </w:rPr>
        <w:t xml:space="preserve">, или на казначейский счет для осуществления и отражения операций с денежными средствами бюджетных и автономных учреждений, открытый в УФК по Иркутской области (за исключением возмещения перечисления на расчетный счет автономного учреждения </w:t>
      </w:r>
      <w:r w:rsidR="00636C2D" w:rsidRPr="00407AD3">
        <w:rPr>
          <w:rFonts w:ascii="Times New Roman" w:hAnsi="Times New Roman" w:cs="Times New Roman"/>
          <w:sz w:val="28"/>
          <w:szCs w:val="28"/>
        </w:rPr>
        <w:t>Казачинско-Ленского района</w:t>
      </w:r>
      <w:r w:rsidRPr="00407AD3">
        <w:rPr>
          <w:rFonts w:ascii="Times New Roman" w:hAnsi="Times New Roman" w:cs="Times New Roman"/>
          <w:sz w:val="28"/>
          <w:szCs w:val="28"/>
        </w:rPr>
        <w:t>, открытый в кредитной организации, после проверки документов, подтверждающих произведенные перечисления).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в случае представления клиентом распоряжения для перечисления автономному (бюджетному) учреждению субсидии на иные цели;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21) обязательностью перечисления субсидии на финансовое обеспечение выполнения ими </w:t>
      </w:r>
      <w:r w:rsidR="004B7FC9" w:rsidRPr="00407AD3">
        <w:rPr>
          <w:rFonts w:ascii="Times New Roman" w:hAnsi="Times New Roman" w:cs="Times New Roman"/>
          <w:sz w:val="28"/>
          <w:szCs w:val="28"/>
        </w:rPr>
        <w:t>муниципального</w:t>
      </w:r>
      <w:r w:rsidRPr="00407AD3">
        <w:rPr>
          <w:rFonts w:ascii="Times New Roman" w:hAnsi="Times New Roman" w:cs="Times New Roman"/>
          <w:sz w:val="28"/>
          <w:szCs w:val="28"/>
        </w:rPr>
        <w:t xml:space="preserve"> задания, в том числе в рамках исполнения </w:t>
      </w:r>
      <w:r w:rsidR="004B7FC9" w:rsidRPr="00407AD3">
        <w:rPr>
          <w:rFonts w:ascii="Times New Roman" w:hAnsi="Times New Roman" w:cs="Times New Roman"/>
          <w:sz w:val="28"/>
          <w:szCs w:val="28"/>
        </w:rPr>
        <w:t>муниципального</w:t>
      </w:r>
      <w:r w:rsidRPr="00407AD3">
        <w:rPr>
          <w:rFonts w:ascii="Times New Roman" w:hAnsi="Times New Roman" w:cs="Times New Roman"/>
          <w:sz w:val="28"/>
          <w:szCs w:val="28"/>
        </w:rPr>
        <w:t xml:space="preserve"> социального заказа на оказание </w:t>
      </w:r>
      <w:r w:rsidR="00146679" w:rsidRPr="00407AD3">
        <w:rPr>
          <w:rFonts w:ascii="Times New Roman" w:hAnsi="Times New Roman" w:cs="Times New Roman"/>
          <w:sz w:val="28"/>
          <w:szCs w:val="28"/>
        </w:rPr>
        <w:t>муниципальных</w:t>
      </w:r>
      <w:r w:rsidRPr="00407AD3">
        <w:rPr>
          <w:rFonts w:ascii="Times New Roman" w:hAnsi="Times New Roman" w:cs="Times New Roman"/>
          <w:sz w:val="28"/>
          <w:szCs w:val="28"/>
        </w:rPr>
        <w:t xml:space="preserve"> услуг в социальной сфере, рассчитанные с учетом нормативных затрат на оказание ими </w:t>
      </w:r>
      <w:r w:rsidR="00146679" w:rsidRPr="00407AD3">
        <w:rPr>
          <w:rFonts w:ascii="Times New Roman" w:hAnsi="Times New Roman" w:cs="Times New Roman"/>
          <w:sz w:val="28"/>
          <w:szCs w:val="28"/>
        </w:rPr>
        <w:t>муниципальных</w:t>
      </w:r>
      <w:r w:rsidRPr="00407AD3">
        <w:rPr>
          <w:rFonts w:ascii="Times New Roman" w:hAnsi="Times New Roman" w:cs="Times New Roman"/>
          <w:sz w:val="28"/>
          <w:szCs w:val="28"/>
        </w:rPr>
        <w:t xml:space="preserve"> услуг физическим и (или) юридическим лицам и нормативных затрат на содержание </w:t>
      </w:r>
      <w:r w:rsidR="004B7FC9" w:rsidRPr="00407AD3">
        <w:rPr>
          <w:rFonts w:ascii="Times New Roman" w:hAnsi="Times New Roman" w:cs="Times New Roman"/>
          <w:sz w:val="28"/>
          <w:szCs w:val="28"/>
        </w:rPr>
        <w:t>муниципального</w:t>
      </w:r>
      <w:r w:rsidRPr="00407AD3">
        <w:rPr>
          <w:rFonts w:ascii="Times New Roman" w:hAnsi="Times New Roman" w:cs="Times New Roman"/>
          <w:sz w:val="28"/>
          <w:szCs w:val="28"/>
        </w:rPr>
        <w:t xml:space="preserve"> имущества (далее - субсидия на финансовое обеспечение выполнения </w:t>
      </w:r>
      <w:r w:rsidR="004B7FC9" w:rsidRPr="00407AD3">
        <w:rPr>
          <w:rFonts w:ascii="Times New Roman" w:hAnsi="Times New Roman" w:cs="Times New Roman"/>
          <w:sz w:val="28"/>
          <w:szCs w:val="28"/>
        </w:rPr>
        <w:t>муниципального</w:t>
      </w:r>
      <w:r w:rsidRPr="00407AD3">
        <w:rPr>
          <w:rFonts w:ascii="Times New Roman" w:hAnsi="Times New Roman" w:cs="Times New Roman"/>
          <w:sz w:val="28"/>
          <w:szCs w:val="28"/>
        </w:rPr>
        <w:t xml:space="preserve"> задания), на лицевой счет бюджетного и автономного учреждения </w:t>
      </w:r>
      <w:r w:rsidR="00965F8F" w:rsidRPr="00407AD3">
        <w:rPr>
          <w:rFonts w:ascii="Times New Roman" w:hAnsi="Times New Roman" w:cs="Times New Roman"/>
          <w:sz w:val="28"/>
          <w:szCs w:val="28"/>
        </w:rPr>
        <w:t>Казачинско-Ленского района</w:t>
      </w:r>
      <w:r w:rsidRPr="00407AD3">
        <w:rPr>
          <w:rFonts w:ascii="Times New Roman" w:hAnsi="Times New Roman" w:cs="Times New Roman"/>
          <w:sz w:val="28"/>
          <w:szCs w:val="28"/>
        </w:rPr>
        <w:t xml:space="preserve">, открытый в </w:t>
      </w:r>
      <w:r w:rsidR="00965F8F" w:rsidRPr="00407AD3">
        <w:rPr>
          <w:rFonts w:ascii="Times New Roman" w:hAnsi="Times New Roman" w:cs="Times New Roman"/>
          <w:sz w:val="28"/>
          <w:szCs w:val="28"/>
        </w:rPr>
        <w:t>Казначействе</w:t>
      </w:r>
      <w:r w:rsidRPr="00407AD3">
        <w:rPr>
          <w:rFonts w:ascii="Times New Roman" w:hAnsi="Times New Roman" w:cs="Times New Roman"/>
          <w:sz w:val="28"/>
          <w:szCs w:val="28"/>
        </w:rPr>
        <w:t>, или на казначейский счет для осуществления и отражения операций с денежными средствами бюджетных и автономных учреждений, открытый в УФК по Иркутской области.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установленный настоящим подпунктом, осуществляется в случае представления клиентом распоряжения для перечисления автономному (бюджетному) учреждению субсидии на финансовое обеспечение выполнения </w:t>
      </w:r>
      <w:r w:rsidR="004B7FC9" w:rsidRPr="00407AD3">
        <w:rPr>
          <w:rFonts w:ascii="Times New Roman" w:hAnsi="Times New Roman" w:cs="Times New Roman"/>
          <w:sz w:val="28"/>
          <w:szCs w:val="28"/>
        </w:rPr>
        <w:t>муниципального</w:t>
      </w:r>
      <w:r w:rsidRPr="00407AD3">
        <w:rPr>
          <w:rFonts w:ascii="Times New Roman" w:hAnsi="Times New Roman" w:cs="Times New Roman"/>
          <w:sz w:val="28"/>
          <w:szCs w:val="28"/>
        </w:rPr>
        <w:t xml:space="preserve"> задания;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22) соответствием номера и даты исполнительного документа, номера дела, указанных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Назначение платежа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распоряжения, реквизитам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Расшифровка к исполнительному документу</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бюджетного обязательства, указанного в распоряжении.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в случае представления клиентом распоряжения для оплаты исполнительного документа;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23) соответствием номера и даты решения налогового органа о взыскании налога, сбора, пеней и штрафов, указанных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Назначение платежа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распоряжения, реквизитам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Расшифровка к исполнительному документу</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бюджетного обязательства, указанного в распоряжении.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в случае представления клиентом распоряжения для оплаты решения налогового органа о взыскании налога, сбора, пеней и штрафов;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24) соответствием ИНН, наименования и банковских реквизитов получателя (БИК банка, расчетный счет, лицевой счет), указанных в распоряжении, ИНН, наименованию и банковским реквизитам получателя, указанным в заявлении взыскателя (решении налогового органа о взыскании налога, сбора, пеней и штрафов), содержащемся в сформированном Казначейством деле по исполнительному документу (решению налогового органа о взыскании налога, сбора, пеней и штрафов).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в случае представления клиентом распоряжения для оплаты исполнительного документа (решения налогового органа о взыскании налога, сбора, пеней и штрафов);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25) соответствием наименования и реквизитов получателя межбюджетного трансферта (ИНН, КПП, </w:t>
      </w:r>
      <w:hyperlink r:id="rId15">
        <w:r w:rsidRPr="00407AD3">
          <w:rPr>
            <w:rFonts w:ascii="Times New Roman" w:hAnsi="Times New Roman" w:cs="Times New Roman"/>
            <w:sz w:val="28"/>
            <w:szCs w:val="28"/>
          </w:rPr>
          <w:t>ОКТМО</w:t>
        </w:r>
      </w:hyperlink>
      <w:r w:rsidRPr="00407AD3">
        <w:rPr>
          <w:rFonts w:ascii="Times New Roman" w:hAnsi="Times New Roman" w:cs="Times New Roman"/>
          <w:sz w:val="28"/>
          <w:szCs w:val="28"/>
        </w:rPr>
        <w:t xml:space="preserve">, казначейский счет, банковский счет, БИК территориального органа Федерального казначейства) и кода классификации доходов бюджетов Российской Федерации, указанных в распоряжении, реквизитам получателя межбюджетного трансферта и закрепленного за ним кода классификации доходов бюджетов Российской Федерации, ежегодно представляемым клиентом - главным распорядителем средств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с подписью руководителя клиента (иного лица, указанного в карточке с образцами подписей и оттиска печати), по форме согласно </w:t>
      </w:r>
      <w:hyperlink w:anchor="P1022">
        <w:r w:rsidRPr="00407AD3">
          <w:rPr>
            <w:rFonts w:ascii="Times New Roman" w:hAnsi="Times New Roman" w:cs="Times New Roman"/>
            <w:sz w:val="28"/>
            <w:szCs w:val="28"/>
          </w:rPr>
          <w:t>Приложению 7</w:t>
        </w:r>
      </w:hyperlink>
      <w:r w:rsidRPr="00407AD3">
        <w:rPr>
          <w:rFonts w:ascii="Times New Roman" w:hAnsi="Times New Roman" w:cs="Times New Roman"/>
          <w:sz w:val="28"/>
          <w:szCs w:val="28"/>
        </w:rPr>
        <w:t xml:space="preserve"> к настоящему Порядку.</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установленный настоящим подпунктом, осуществляется в случае представления клиентом распоряжения для перечисления из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межбюджетного трансферта;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26) соответствием указанных в распоряжении кодов видов расходов классификации расходов бюджетов Российской Федерации кодам видов выплат. Контроль, установленный настоящим подпунктом, осуществляется Системой автоматически в случае представления клиентом распоряжения о перечислении денежных средств на банковские карты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Мир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физических лиц.</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18. В случае необходимости Казначейством могут быть запрошены у клиентов дополнительные и (или) иные подтверждающие документы для санкционирования оплаты денежных обязательств.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19. В случае необходимости Казначейство вправе направить запрос о правомерности проведения процедуры санкционирования оплаты денежных обязательств по представленным клиентом распоряжениям и подтверждающим документам в </w:t>
      </w:r>
      <w:r w:rsidR="00EC7B0B" w:rsidRPr="00407AD3">
        <w:rPr>
          <w:rFonts w:ascii="Times New Roman" w:hAnsi="Times New Roman" w:cs="Times New Roman"/>
          <w:sz w:val="28"/>
          <w:szCs w:val="28"/>
        </w:rPr>
        <w:t xml:space="preserve">отделы </w:t>
      </w:r>
      <w:r w:rsidRPr="00407AD3">
        <w:rPr>
          <w:rFonts w:ascii="Times New Roman" w:hAnsi="Times New Roman" w:cs="Times New Roman"/>
          <w:sz w:val="28"/>
          <w:szCs w:val="28"/>
        </w:rPr>
        <w:t xml:space="preserve"> </w:t>
      </w:r>
      <w:r w:rsidR="006E1226" w:rsidRPr="00407AD3">
        <w:rPr>
          <w:rFonts w:ascii="Times New Roman" w:hAnsi="Times New Roman" w:cs="Times New Roman"/>
          <w:sz w:val="28"/>
          <w:szCs w:val="28"/>
        </w:rPr>
        <w:t>Финансового управления</w:t>
      </w:r>
      <w:r w:rsidRPr="00407AD3">
        <w:rPr>
          <w:rFonts w:ascii="Times New Roman" w:hAnsi="Times New Roman" w:cs="Times New Roman"/>
          <w:sz w:val="28"/>
          <w:szCs w:val="28"/>
        </w:rPr>
        <w:t>, а также в иные органы государственной власти.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При этом срок санкционирования оплаты денежных обязательств не может превышать одного рабочего дня после дня поступления в Казначейство ответа на запрос.</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20. Если распоряжения не соответствуют требованиям, установленным настоящим Порядком, Казначейство отказывает в санкционировании оплаты денежного обязательства не позднее второго рабочего дня, следующего за днем их представления. Отказ производится уполномоченным сотрудником Казначейства с указанием причин отказа в поле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Комментарий</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распоряжения в электронном виде.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бумажном документообороте распоряжения возвращаются клиенту, при этом на первом экземпляре бумажного носителя распоряжения уполномоченным сотрудником Казначейства проставляется отметка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Отказано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с указанием причин отказа.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21. Если представленные клиентом распоряжения и подтверждающие документы соответствуют требованиям, установленным настоящим Порядком, Казначейство санкционирует оплату денежного обязательства не позднее второго рабочего дня, следующего за днем их представления.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бумажном документообороте уполномоченный сотрудник Казначейства на представленных клиентом распоряжениях проставляет отметку </w:t>
      </w:r>
      <w:r w:rsidR="00E02C32" w:rsidRPr="00407AD3">
        <w:rPr>
          <w:rFonts w:ascii="Times New Roman" w:hAnsi="Times New Roman" w:cs="Times New Roman"/>
          <w:sz w:val="28"/>
          <w:szCs w:val="28"/>
        </w:rPr>
        <w:t>«</w:t>
      </w:r>
      <w:r w:rsidR="0089236A" w:rsidRPr="00407AD3">
        <w:rPr>
          <w:rFonts w:ascii="Times New Roman" w:hAnsi="Times New Roman" w:cs="Times New Roman"/>
          <w:sz w:val="28"/>
          <w:szCs w:val="28"/>
        </w:rPr>
        <w:t>Оплач</w:t>
      </w:r>
      <w:r w:rsidRPr="00407AD3">
        <w:rPr>
          <w:rFonts w:ascii="Times New Roman" w:hAnsi="Times New Roman" w:cs="Times New Roman"/>
          <w:sz w:val="28"/>
          <w:szCs w:val="28"/>
        </w:rPr>
        <w:t>ено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с указанием даты санкционирования оплаты денежного обязательства, фамилии и инициалов уполномоченного сотрудника Казначейства.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22. Санкционирование оплаты денежных обязательств по представленным клиентом распоряжениям для перечисления денежных средств на счета УФК по Иркутской области для получения наличных денег осуществляется в соответствии с настоящим Порядком.</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23. Казначейство ежедневно на основании санкционированных к оплате распоряжений клиентов формирует распоряжения в Системе.</w:t>
      </w:r>
    </w:p>
    <w:p w:rsidR="00472ECA" w:rsidRPr="00407AD3" w:rsidRDefault="00D55754"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Финансовое управление</w:t>
      </w:r>
      <w:r w:rsidR="00472ECA" w:rsidRPr="00407AD3">
        <w:rPr>
          <w:rFonts w:ascii="Times New Roman" w:hAnsi="Times New Roman" w:cs="Times New Roman"/>
          <w:sz w:val="28"/>
          <w:szCs w:val="28"/>
        </w:rPr>
        <w:t xml:space="preserve"> направляет в УФК по Иркутской области распоряжения в соответствии с правилами организации и функционирования системы казначейских платежей, установленными Федеральным казначейством.</w:t>
      </w:r>
    </w:p>
    <w:p w:rsidR="00494D1E" w:rsidRPr="00407AD3" w:rsidRDefault="00494D1E"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В случае недостаточности средств на едином счете бюджета </w:t>
      </w:r>
      <w:r w:rsidR="00D55754" w:rsidRPr="00407AD3">
        <w:rPr>
          <w:rFonts w:ascii="Times New Roman" w:hAnsi="Times New Roman" w:cs="Times New Roman"/>
          <w:sz w:val="28"/>
          <w:szCs w:val="28"/>
        </w:rPr>
        <w:t>Финансовое управление</w:t>
      </w:r>
      <w:r w:rsidRPr="00407AD3">
        <w:rPr>
          <w:rFonts w:ascii="Times New Roman" w:hAnsi="Times New Roman" w:cs="Times New Roman"/>
          <w:sz w:val="28"/>
          <w:szCs w:val="28"/>
        </w:rPr>
        <w:t xml:space="preserve"> приостанавливает формирование и отправку распоряжений в УФК по Иркутской области.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Распоряжения, санкционированные к оплате, клиенту не возвращаются до поступления денежных средств на единый счет бюджета либо до окончания текущего месяца.</w:t>
      </w:r>
    </w:p>
    <w:p w:rsidR="00494D1E" w:rsidRPr="00407AD3" w:rsidRDefault="00494D1E"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Недостаточность средств на едином счете бюджета определяется как отрицательный остаток, сложившийся в результате уменьшения остатка средств на едином счете бюджета на сумму невыясненных поступлений и остатков средств, привлеченных с казначейских счетов в соответствии с </w:t>
      </w:r>
      <w:hyperlink r:id="rId16" w:history="1">
        <w:r w:rsidRPr="00407AD3">
          <w:rPr>
            <w:rFonts w:ascii="Times New Roman" w:hAnsi="Times New Roman" w:cs="Times New Roman"/>
            <w:sz w:val="28"/>
            <w:szCs w:val="28"/>
          </w:rPr>
          <w:t>Порядком</w:t>
        </w:r>
      </w:hyperlink>
      <w:r w:rsidRPr="00407AD3">
        <w:rPr>
          <w:rFonts w:ascii="Times New Roman" w:hAnsi="Times New Roman" w:cs="Times New Roman"/>
          <w:sz w:val="28"/>
          <w:szCs w:val="28"/>
        </w:rPr>
        <w:t xml:space="preserve"> привлечения остатков средств на единый счет бюджета Иркутской области и возврата привлеченных средств, утвержденным постановлением Правительства Иркутской области от 17 декабря 2020 года N 1073-пп.</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24. Распоряжения, не принятые УФК по Иркутской области к исполнению, возвращаются в </w:t>
      </w:r>
      <w:r w:rsidR="00D55754" w:rsidRPr="00407AD3">
        <w:rPr>
          <w:rFonts w:ascii="Times New Roman" w:hAnsi="Times New Roman" w:cs="Times New Roman"/>
          <w:sz w:val="28"/>
          <w:szCs w:val="28"/>
        </w:rPr>
        <w:t>Финансовое управление</w:t>
      </w:r>
      <w:r w:rsidRPr="00407AD3">
        <w:rPr>
          <w:rFonts w:ascii="Times New Roman" w:hAnsi="Times New Roman" w:cs="Times New Roman"/>
          <w:sz w:val="28"/>
          <w:szCs w:val="28"/>
        </w:rPr>
        <w:t xml:space="preserve"> с указанием причин отказа.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25. По не исполненным УФК по Иркутской области распоряжениям Казначейство осуществляет возврат распоряжений клиенту.</w:t>
      </w:r>
    </w:p>
    <w:p w:rsidR="00472ECA" w:rsidRPr="00407AD3" w:rsidRDefault="00472ECA" w:rsidP="00407AD3">
      <w:pPr>
        <w:pStyle w:val="ConsPlusNormal"/>
        <w:ind w:firstLine="540"/>
        <w:jc w:val="both"/>
        <w:rPr>
          <w:rFonts w:ascii="Times New Roman" w:hAnsi="Times New Roman" w:cs="Times New Roman"/>
          <w:sz w:val="28"/>
          <w:szCs w:val="28"/>
        </w:rPr>
      </w:pPr>
    </w:p>
    <w:p w:rsidR="00472ECA" w:rsidRPr="006B497B" w:rsidRDefault="00472ECA" w:rsidP="006B497B">
      <w:pPr>
        <w:pStyle w:val="ConsPlusNormal"/>
        <w:jc w:val="both"/>
        <w:rPr>
          <w:rFonts w:ascii="Times New Roman" w:hAnsi="Times New Roman" w:cs="Times New Roman"/>
          <w:b/>
          <w:sz w:val="28"/>
          <w:szCs w:val="28"/>
        </w:rPr>
      </w:pPr>
      <w:r w:rsidRPr="006B497B">
        <w:rPr>
          <w:rFonts w:ascii="Times New Roman" w:hAnsi="Times New Roman" w:cs="Times New Roman"/>
          <w:b/>
          <w:sz w:val="28"/>
          <w:szCs w:val="28"/>
        </w:rPr>
        <w:t>IV. ПОДТВЕРЖДЕНИЕ ИСПОЛНЕНИЯ ДЕНЕЖНЫХ ОБЯЗАТЕЛЬСТВ</w:t>
      </w:r>
    </w:p>
    <w:p w:rsidR="00472ECA" w:rsidRPr="00407AD3" w:rsidRDefault="00472ECA" w:rsidP="00407AD3">
      <w:pPr>
        <w:pStyle w:val="ConsPlusNormal"/>
        <w:ind w:firstLine="540"/>
        <w:jc w:val="both"/>
        <w:rPr>
          <w:rFonts w:ascii="Times New Roman" w:hAnsi="Times New Roman" w:cs="Times New Roman"/>
          <w:sz w:val="28"/>
          <w:szCs w:val="28"/>
        </w:rPr>
      </w:pPr>
    </w:p>
    <w:p w:rsidR="00472ECA" w:rsidRPr="00407AD3" w:rsidRDefault="00472ECA">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26. Казначейство в течение операционного дня в день получения выписки с лицевого счета бюджета осуществляет подтверждение исполненных денежных обязательств на лицевых счетах клиентов в соответствии с кодами бюджетной классификации, указанными клиентами в распоряжениях.</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27. Не позднее следующего рабочего дня после получения выписки из счета бюджета Казначейство:</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при электронном документообороте направляет в Системе клиентам выписки из лицевых счетов в электронном виде с применением средств электронной подписи;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при бумажном документообороте выдает клиентам выписки из лицевых счетов с приложением второго экземпляра распоряжения и подтверждающих документов.</w:t>
      </w:r>
    </w:p>
    <w:p w:rsidR="00472ECA" w:rsidRPr="00407AD3" w:rsidRDefault="00472ECA" w:rsidP="00407AD3">
      <w:pPr>
        <w:pStyle w:val="ConsPlusNormal"/>
        <w:ind w:firstLine="540"/>
        <w:jc w:val="both"/>
        <w:rPr>
          <w:rFonts w:ascii="Times New Roman" w:hAnsi="Times New Roman" w:cs="Times New Roman"/>
          <w:sz w:val="28"/>
          <w:szCs w:val="28"/>
        </w:rPr>
      </w:pPr>
    </w:p>
    <w:p w:rsidR="00472ECA" w:rsidRPr="006B497B" w:rsidRDefault="00472ECA" w:rsidP="006B497B">
      <w:pPr>
        <w:pStyle w:val="ConsPlusNormal"/>
        <w:jc w:val="both"/>
        <w:rPr>
          <w:rFonts w:ascii="Times New Roman" w:hAnsi="Times New Roman" w:cs="Times New Roman"/>
          <w:b/>
          <w:sz w:val="28"/>
          <w:szCs w:val="28"/>
        </w:rPr>
      </w:pPr>
      <w:r w:rsidRPr="006B497B">
        <w:rPr>
          <w:rFonts w:ascii="Times New Roman" w:hAnsi="Times New Roman" w:cs="Times New Roman"/>
          <w:b/>
          <w:sz w:val="28"/>
          <w:szCs w:val="28"/>
        </w:rPr>
        <w:t>V. ПРИОСТАНОВЛЕНИЕ ОПЕРАЦИЙ ПО РАСХОДАМ НА ЛИЦЕВЫХ СЧЕТАХ</w:t>
      </w:r>
      <w:r w:rsidR="004F3DCB" w:rsidRPr="006B497B">
        <w:rPr>
          <w:rFonts w:ascii="Times New Roman" w:hAnsi="Times New Roman" w:cs="Times New Roman"/>
          <w:b/>
          <w:sz w:val="28"/>
          <w:szCs w:val="28"/>
        </w:rPr>
        <w:t xml:space="preserve"> </w:t>
      </w:r>
      <w:r w:rsidRPr="006B497B">
        <w:rPr>
          <w:rFonts w:ascii="Times New Roman" w:hAnsi="Times New Roman" w:cs="Times New Roman"/>
          <w:b/>
          <w:sz w:val="28"/>
          <w:szCs w:val="28"/>
        </w:rPr>
        <w:t>КЛИЕНТОВ</w:t>
      </w:r>
    </w:p>
    <w:p w:rsidR="00472ECA" w:rsidRPr="00407AD3" w:rsidRDefault="00472ECA" w:rsidP="00407AD3">
      <w:pPr>
        <w:pStyle w:val="ConsPlusNormal"/>
        <w:ind w:firstLine="540"/>
        <w:jc w:val="both"/>
        <w:rPr>
          <w:rFonts w:ascii="Times New Roman" w:hAnsi="Times New Roman" w:cs="Times New Roman"/>
          <w:sz w:val="28"/>
          <w:szCs w:val="28"/>
        </w:rPr>
      </w:pPr>
    </w:p>
    <w:p w:rsidR="00472ECA" w:rsidRPr="00407AD3" w:rsidRDefault="00472ECA">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28. Приостановление операций по расходам на лицевых счетах клиентов производится Казначейством в следующих случаях:</w:t>
      </w:r>
    </w:p>
    <w:p w:rsidR="00472ECA" w:rsidRPr="00407AD3" w:rsidRDefault="00472ECA" w:rsidP="00407AD3">
      <w:pPr>
        <w:pStyle w:val="ConsPlusNormal"/>
        <w:ind w:firstLine="540"/>
        <w:jc w:val="both"/>
        <w:rPr>
          <w:rFonts w:ascii="Times New Roman" w:hAnsi="Times New Roman" w:cs="Times New Roman"/>
          <w:sz w:val="28"/>
          <w:szCs w:val="28"/>
        </w:rPr>
      </w:pPr>
      <w:bookmarkStart w:id="8" w:name="P199"/>
      <w:bookmarkEnd w:id="8"/>
      <w:r w:rsidRPr="00407AD3">
        <w:rPr>
          <w:rFonts w:ascii="Times New Roman" w:hAnsi="Times New Roman" w:cs="Times New Roman"/>
          <w:sz w:val="28"/>
          <w:szCs w:val="28"/>
        </w:rPr>
        <w:t xml:space="preserve">1) непредставления в установленный законодательством срок распоряжений и иных документов для исполнения требований, содержащихся в судебных актах, предусматривающих обращение взыскания на средства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по денежным обязательствам клиентов;</w:t>
      </w:r>
    </w:p>
    <w:p w:rsidR="00472ECA" w:rsidRPr="00407AD3" w:rsidRDefault="00472ECA" w:rsidP="00407AD3">
      <w:pPr>
        <w:pStyle w:val="ConsPlusNormal"/>
        <w:ind w:firstLine="540"/>
        <w:jc w:val="both"/>
        <w:rPr>
          <w:rFonts w:ascii="Times New Roman" w:hAnsi="Times New Roman" w:cs="Times New Roman"/>
          <w:sz w:val="28"/>
          <w:szCs w:val="28"/>
        </w:rPr>
      </w:pPr>
      <w:bookmarkStart w:id="9" w:name="P200"/>
      <w:bookmarkEnd w:id="9"/>
      <w:r w:rsidRPr="00407AD3">
        <w:rPr>
          <w:rFonts w:ascii="Times New Roman" w:hAnsi="Times New Roman" w:cs="Times New Roman"/>
          <w:sz w:val="28"/>
          <w:szCs w:val="28"/>
        </w:rPr>
        <w:t>2) в иных случаях, предусмотренных законодательством.</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29. Возобновление операций по расходам на лицевых счетах клиентов, приостановленных в случаях:</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 указанных в </w:t>
      </w:r>
      <w:hyperlink w:anchor="P199">
        <w:r w:rsidRPr="00407AD3">
          <w:rPr>
            <w:rFonts w:ascii="Times New Roman" w:hAnsi="Times New Roman" w:cs="Times New Roman"/>
            <w:sz w:val="28"/>
            <w:szCs w:val="28"/>
          </w:rPr>
          <w:t>подпункте 1 пункта 28</w:t>
        </w:r>
      </w:hyperlink>
      <w:r w:rsidRPr="00407AD3">
        <w:rPr>
          <w:rFonts w:ascii="Times New Roman" w:hAnsi="Times New Roman" w:cs="Times New Roman"/>
          <w:sz w:val="28"/>
          <w:szCs w:val="28"/>
        </w:rPr>
        <w:t xml:space="preserve"> настоящего Порядка, осуществляется Казначейством в день представления распоряжений и иных документов для полного исполнения требований, установленных в судебных актах, предусматривающих обращение взыскания на средства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по денежным обязательствам клиентов;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 указанных в </w:t>
      </w:r>
      <w:hyperlink w:anchor="P200">
        <w:r w:rsidRPr="00407AD3">
          <w:rPr>
            <w:rFonts w:ascii="Times New Roman" w:hAnsi="Times New Roman" w:cs="Times New Roman"/>
            <w:sz w:val="28"/>
            <w:szCs w:val="28"/>
          </w:rPr>
          <w:t>подпункте 2 пункта 28</w:t>
        </w:r>
      </w:hyperlink>
      <w:r w:rsidRPr="00407AD3">
        <w:rPr>
          <w:rFonts w:ascii="Times New Roman" w:hAnsi="Times New Roman" w:cs="Times New Roman"/>
          <w:sz w:val="28"/>
          <w:szCs w:val="28"/>
        </w:rPr>
        <w:t xml:space="preserve"> настоящего Порядка, осуществляется Казначейством в соответствии с законодательством Российской Федерации, Иркутской области и нормативными правовыми актами </w:t>
      </w:r>
      <w:r w:rsidR="006E1226" w:rsidRPr="00407AD3">
        <w:rPr>
          <w:rFonts w:ascii="Times New Roman" w:hAnsi="Times New Roman" w:cs="Times New Roman"/>
          <w:sz w:val="28"/>
          <w:szCs w:val="28"/>
        </w:rPr>
        <w:t>Финансового управления</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p>
    <w:p w:rsidR="00472ECA" w:rsidRPr="006B497B" w:rsidRDefault="00472ECA" w:rsidP="006B497B">
      <w:pPr>
        <w:pStyle w:val="ConsPlusNormal"/>
        <w:jc w:val="both"/>
        <w:rPr>
          <w:rFonts w:ascii="Times New Roman" w:hAnsi="Times New Roman" w:cs="Times New Roman"/>
          <w:b/>
          <w:sz w:val="28"/>
          <w:szCs w:val="28"/>
        </w:rPr>
      </w:pPr>
      <w:r w:rsidRPr="006B497B">
        <w:rPr>
          <w:rFonts w:ascii="Times New Roman" w:hAnsi="Times New Roman" w:cs="Times New Roman"/>
          <w:b/>
          <w:sz w:val="28"/>
          <w:szCs w:val="28"/>
        </w:rPr>
        <w:t>VI. ПОРЯДОК ДОВЕДЕНИЯ ПРЕДЕЛЬНЫХ ОБЪЕМОВ ФИНАНСИРОВАНИЯ НА</w:t>
      </w:r>
      <w:r w:rsidR="004F3DCB" w:rsidRPr="006B497B">
        <w:rPr>
          <w:rFonts w:ascii="Times New Roman" w:hAnsi="Times New Roman" w:cs="Times New Roman"/>
          <w:b/>
          <w:sz w:val="28"/>
          <w:szCs w:val="28"/>
        </w:rPr>
        <w:t xml:space="preserve"> </w:t>
      </w:r>
      <w:r w:rsidRPr="006B497B">
        <w:rPr>
          <w:rFonts w:ascii="Times New Roman" w:hAnsi="Times New Roman" w:cs="Times New Roman"/>
          <w:b/>
          <w:sz w:val="28"/>
          <w:szCs w:val="28"/>
        </w:rPr>
        <w:t>ЛИЦЕВОЙ СЧЕТ ДЛЯ УЧЕТА ОПЕРАЦИЙ ПО ПЕРЕДАННЫМ ПОЛНОМОЧИЯМ</w:t>
      </w:r>
      <w:r w:rsidR="004F3DCB" w:rsidRPr="006B497B">
        <w:rPr>
          <w:rFonts w:ascii="Times New Roman" w:hAnsi="Times New Roman" w:cs="Times New Roman"/>
          <w:b/>
          <w:sz w:val="28"/>
          <w:szCs w:val="28"/>
        </w:rPr>
        <w:t xml:space="preserve"> </w:t>
      </w:r>
      <w:r w:rsidRPr="006B497B">
        <w:rPr>
          <w:rFonts w:ascii="Times New Roman" w:hAnsi="Times New Roman" w:cs="Times New Roman"/>
          <w:b/>
          <w:sz w:val="28"/>
          <w:szCs w:val="28"/>
        </w:rPr>
        <w:t>ПОЛУЧАТЕЛЯ БЮДЖЕТНЫХ СРЕДСТВ И УЧЕТА БЮДЖЕТНЫХ ОБЯЗАТЕЛЬСТВ</w:t>
      </w:r>
    </w:p>
    <w:p w:rsidR="00472ECA" w:rsidRPr="00407AD3" w:rsidRDefault="00472ECA" w:rsidP="00407AD3">
      <w:pPr>
        <w:pStyle w:val="ConsPlusNormal"/>
        <w:ind w:firstLine="540"/>
        <w:jc w:val="both"/>
        <w:rPr>
          <w:rFonts w:ascii="Times New Roman" w:hAnsi="Times New Roman" w:cs="Times New Roman"/>
          <w:sz w:val="28"/>
          <w:szCs w:val="28"/>
        </w:rPr>
      </w:pPr>
    </w:p>
    <w:p w:rsidR="00472ECA" w:rsidRPr="00407AD3" w:rsidRDefault="00472ECA">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30. В случае принятия главными распорядителями средств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которые являются получателями бюджетных средств (далее - ГРБС), решения о передаче УФК по Иркутской области полномочий получателя средств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по перечислению межбюджетных трансфертов, предоставляемых из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в форме субвенций, субсидий и иных межбюджетных трансфертов (далее - межбюджетные трансферты) </w:t>
      </w:r>
      <w:r w:rsidR="006E1226" w:rsidRPr="00407AD3">
        <w:rPr>
          <w:rFonts w:ascii="Times New Roman" w:hAnsi="Times New Roman" w:cs="Times New Roman"/>
          <w:sz w:val="28"/>
          <w:szCs w:val="28"/>
        </w:rPr>
        <w:t>Финансовым управлением</w:t>
      </w:r>
      <w:r w:rsidRPr="00407AD3">
        <w:rPr>
          <w:rFonts w:ascii="Times New Roman" w:hAnsi="Times New Roman" w:cs="Times New Roman"/>
          <w:sz w:val="28"/>
          <w:szCs w:val="28"/>
        </w:rPr>
        <w:t xml:space="preserve"> осуществляется доведение предельных объемов финансирования на лицевые счета для учета операций по переданным полномочиям получателя бюджетных средств.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ГРБС принимает бюджетные обязательства на основании заключенного Соглашения о предоставлении из </w:t>
      </w:r>
      <w:r w:rsidR="00E77FA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межбюджетного трансферта (далее - Соглашение о предоставлении МБТ) или нормативного правового акта </w:t>
      </w:r>
      <w:r w:rsidR="000947A1">
        <w:rPr>
          <w:rFonts w:ascii="Times New Roman" w:hAnsi="Times New Roman" w:cs="Times New Roman"/>
          <w:sz w:val="28"/>
          <w:szCs w:val="28"/>
        </w:rPr>
        <w:t xml:space="preserve">Казачинско-Ленского муниципального района </w:t>
      </w:r>
      <w:r w:rsidRPr="00407AD3">
        <w:rPr>
          <w:rFonts w:ascii="Times New Roman" w:hAnsi="Times New Roman" w:cs="Times New Roman"/>
          <w:sz w:val="28"/>
          <w:szCs w:val="28"/>
        </w:rPr>
        <w:t>Иркутской области, предусматривающего предоставление межбюджетного трансферта (далее - НПА о предоставлении МБТ), в пределах доведенных до него лимитов бюджетных обязательств.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Ответственность за правомерность принятия бюджетных обязательств и внесение изменений в ранее принятые бюджетные обязательства в соответствии с установленными положениями (требованиями) законодательства Российской Федерации несет ГРБС.</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31. Принятые бюджетные обязательства ГРБС обязан поставить на учет в течение пяти рабочих дней после дня заключения Соглашения о предоставлении МБТ (дополнительного соглашения о внесении изменений в Соглашение о предоставлении МБТ).</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Бюджетные обязательства, принятые ГРБС на основании Соглашения о предоставлении МБТ (дополнительного соглашения о внесении изменений в Соглашение о предоставлении МБТ), заключенного на срок более одного финансового года, подлежат постановке на учет:</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в текущем финансовом году - в течение пяти рабочих дней после дня заключения Соглашения о предоставлении МБТ (дополнительного соглашения о внесении изменений в Соглашение о предоставлении МБТ);</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в очередном финансовом году - в течение первых пяти рабочих дней очередного финансового года.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Бюджетные обязательства, принятые ГРБС на основании Соглашения о предоставлении МБТ (дополнительного соглашения о внесении изменений в Соглашение о предоставлении МБТ), заключенного в декабре текущего финансового года на очередной финансовый год, подлежат постановке на учет в течение первых пяти рабочих дней очередного финансового года.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Учет бюджетных обязательств, принятых ГРБС, осуществляется </w:t>
      </w:r>
      <w:r w:rsidR="006E1226" w:rsidRPr="00407AD3">
        <w:rPr>
          <w:rFonts w:ascii="Times New Roman" w:hAnsi="Times New Roman" w:cs="Times New Roman"/>
          <w:sz w:val="28"/>
          <w:szCs w:val="28"/>
        </w:rPr>
        <w:t>Финансовым управлением</w:t>
      </w:r>
      <w:r w:rsidRPr="00407AD3">
        <w:rPr>
          <w:rFonts w:ascii="Times New Roman" w:hAnsi="Times New Roman" w:cs="Times New Roman"/>
          <w:sz w:val="28"/>
          <w:szCs w:val="28"/>
        </w:rPr>
        <w:t xml:space="preserve"> в Системе.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32. Для постановки на учет бюджетного обязательства (внесения изменений в бюджетное обязательство) ГРБС формирует:</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1)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Системе - на основании документов</w:t>
      </w:r>
      <w:r w:rsidR="009B2222" w:rsidRPr="00407AD3">
        <w:rPr>
          <w:rFonts w:ascii="Times New Roman" w:hAnsi="Times New Roman" w:cs="Times New Roman"/>
          <w:sz w:val="28"/>
          <w:szCs w:val="28"/>
        </w:rPr>
        <w:t>:</w:t>
      </w:r>
    </w:p>
    <w:p w:rsidR="009B2222" w:rsidRPr="00407AD3" w:rsidRDefault="009B2222"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График перечисления межбюджетного трансферта, предусмотренный соглашением о предоставлении межбюджетного трансферта</w:t>
      </w:r>
      <w:r w:rsidR="00C36D7D" w:rsidRPr="00407AD3">
        <w:rPr>
          <w:rFonts w:ascii="Times New Roman" w:hAnsi="Times New Roman" w:cs="Times New Roman"/>
          <w:sz w:val="28"/>
          <w:szCs w:val="28"/>
        </w:rPr>
        <w:t>;</w:t>
      </w:r>
    </w:p>
    <w:p w:rsidR="002B4D07" w:rsidRPr="00407AD3" w:rsidRDefault="009B2222"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Иной документ, подтверждающий возникновение денежного обязательства по бюджетному обязательству получателя средств </w:t>
      </w:r>
      <w:r w:rsidR="00C36D7D"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возникшему на основании соглашения о предоставлении межбюджетного трансферта</w:t>
      </w:r>
      <w:r w:rsidR="00C36D7D" w:rsidRPr="00407AD3">
        <w:rPr>
          <w:rFonts w:ascii="Times New Roman" w:hAnsi="Times New Roman" w:cs="Times New Roman"/>
          <w:sz w:val="28"/>
          <w:szCs w:val="28"/>
        </w:rPr>
        <w:t>.</w:t>
      </w:r>
    </w:p>
    <w:p w:rsidR="00C36D7D"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Системе - на основании документов</w:t>
      </w:r>
      <w:r w:rsidR="002E6908" w:rsidRPr="00407AD3">
        <w:rPr>
          <w:rFonts w:ascii="Times New Roman" w:hAnsi="Times New Roman" w:cs="Times New Roman"/>
          <w:sz w:val="28"/>
          <w:szCs w:val="28"/>
        </w:rPr>
        <w:t>:</w:t>
      </w:r>
    </w:p>
    <w:p w:rsidR="00C96917"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 </w:t>
      </w:r>
      <w:r w:rsidR="00C36D7D" w:rsidRPr="00407AD3">
        <w:rPr>
          <w:rFonts w:ascii="Times New Roman" w:hAnsi="Times New Roman" w:cs="Times New Roman"/>
          <w:sz w:val="28"/>
          <w:szCs w:val="28"/>
        </w:rPr>
        <w:t xml:space="preserve">Нормативный правовой акт, предусматривающий предоставление из </w:t>
      </w:r>
      <w:r w:rsidR="002E6908" w:rsidRPr="00407AD3">
        <w:rPr>
          <w:rFonts w:ascii="Times New Roman" w:hAnsi="Times New Roman" w:cs="Times New Roman"/>
          <w:sz w:val="28"/>
          <w:szCs w:val="28"/>
        </w:rPr>
        <w:t>местного</w:t>
      </w:r>
      <w:r w:rsidR="00C36D7D" w:rsidRPr="00407AD3">
        <w:rPr>
          <w:rFonts w:ascii="Times New Roman" w:hAnsi="Times New Roman" w:cs="Times New Roman"/>
          <w:sz w:val="28"/>
          <w:szCs w:val="28"/>
        </w:rPr>
        <w:t xml:space="preserve"> бюджета межбюджетных трансфертов в форме субсидии,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w:t>
      </w:r>
      <w:r w:rsidR="00C96917" w:rsidRPr="00407AD3">
        <w:rPr>
          <w:rFonts w:ascii="Times New Roman" w:hAnsi="Times New Roman" w:cs="Times New Roman"/>
          <w:sz w:val="28"/>
          <w:szCs w:val="28"/>
        </w:rPr>
        <w:t>;</w:t>
      </w:r>
      <w:r w:rsidR="00C36D7D" w:rsidRPr="00407AD3">
        <w:rPr>
          <w:rFonts w:ascii="Times New Roman" w:hAnsi="Times New Roman" w:cs="Times New Roman"/>
          <w:sz w:val="28"/>
          <w:szCs w:val="28"/>
        </w:rPr>
        <w:t xml:space="preserve"> </w:t>
      </w:r>
    </w:p>
    <w:p w:rsidR="00C36D7D" w:rsidRPr="00407AD3" w:rsidRDefault="00C36D7D"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Иной документ, подтверждающий возникновение денежного обязательства по бюджетному обязательству получателя средств </w:t>
      </w:r>
      <w:r w:rsidR="00E43FCC" w:rsidRPr="00407AD3">
        <w:rPr>
          <w:rFonts w:ascii="Times New Roman" w:hAnsi="Times New Roman" w:cs="Times New Roman"/>
          <w:sz w:val="28"/>
          <w:szCs w:val="28"/>
        </w:rPr>
        <w:t>местного</w:t>
      </w:r>
      <w:r w:rsidRPr="00407AD3">
        <w:rPr>
          <w:rFonts w:ascii="Times New Roman" w:hAnsi="Times New Roman" w:cs="Times New Roman"/>
          <w:sz w:val="28"/>
          <w:szCs w:val="28"/>
        </w:rPr>
        <w:t xml:space="preserve"> бюджета, возникшему на основании нормативного правового акта о предоставлении межбюджетного трансферта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и подписывает электронной подписью с установленной ролью ГРБС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3)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Соглашение по МБТ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подсистеме информационной системы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АЦК-Планирование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электронном виде и подписываются электронными подписями ГРБС и получателя межбюджетного трансферта.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Для постановки на учет бюджетного обязательства к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требуется прикреплять документы-основания, оформленные в соответствии с Требованиями к оформлению документов.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Из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ГРБС формирует в системе бюджетное обязательство и подписывает его электронной подписью с установленной ролью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Бюджетные обязательства проходят процедуру признания электронной подписи в Системе.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Признание электронной подписи валидной осуществляется аппаратно-программным комплексом, ответственным за обеспечение функционирования которого является </w:t>
      </w:r>
      <w:r w:rsidR="00985DA9" w:rsidRPr="00407AD3">
        <w:rPr>
          <w:rFonts w:ascii="Times New Roman" w:hAnsi="Times New Roman" w:cs="Times New Roman"/>
          <w:sz w:val="28"/>
          <w:szCs w:val="28"/>
        </w:rPr>
        <w:t xml:space="preserve">главный инженер-программист </w:t>
      </w:r>
      <w:r w:rsidR="006E1226" w:rsidRPr="00407AD3">
        <w:rPr>
          <w:rFonts w:ascii="Times New Roman" w:hAnsi="Times New Roman" w:cs="Times New Roman"/>
          <w:sz w:val="28"/>
          <w:szCs w:val="28"/>
        </w:rPr>
        <w:t>Финансового управления</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Бюджетные обязательства, которые подписаны электронной подписью, признанной аппаратно-программным комплексом не валидной, постановке на учет не подлежат.</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33. При постановке на учет бюджетного обязательства, принятого на основании документов, указанных </w:t>
      </w:r>
      <w:r w:rsidR="00E25626" w:rsidRPr="00407AD3">
        <w:rPr>
          <w:rFonts w:ascii="Times New Roman" w:hAnsi="Times New Roman" w:cs="Times New Roman"/>
          <w:sz w:val="28"/>
          <w:szCs w:val="28"/>
        </w:rPr>
        <w:t xml:space="preserve">подпункте 1 </w:t>
      </w:r>
      <w:hyperlink w:anchor="P323">
        <w:r w:rsidR="00E25626" w:rsidRPr="00407AD3">
          <w:rPr>
            <w:rFonts w:ascii="Times New Roman" w:hAnsi="Times New Roman" w:cs="Times New Roman"/>
            <w:sz w:val="28"/>
            <w:szCs w:val="28"/>
          </w:rPr>
          <w:t>пункта 32</w:t>
        </w:r>
        <w:r w:rsidR="001D4DDB" w:rsidRPr="00407AD3">
          <w:rPr>
            <w:rFonts w:ascii="Times New Roman" w:hAnsi="Times New Roman" w:cs="Times New Roman"/>
            <w:sz w:val="28"/>
            <w:szCs w:val="28"/>
          </w:rPr>
          <w:t xml:space="preserve"> настоящего Порядка</w:t>
        </w:r>
        <w:r w:rsidR="00183477" w:rsidRPr="00407AD3">
          <w:rPr>
            <w:rFonts w:ascii="Times New Roman" w:hAnsi="Times New Roman" w:cs="Times New Roman"/>
            <w:sz w:val="28"/>
            <w:szCs w:val="28"/>
          </w:rPr>
          <w:t>,</w:t>
        </w:r>
        <w:r w:rsidR="001D4DDB" w:rsidRPr="00407AD3">
          <w:rPr>
            <w:rFonts w:ascii="Times New Roman" w:hAnsi="Times New Roman" w:cs="Times New Roman"/>
            <w:sz w:val="28"/>
            <w:szCs w:val="28"/>
          </w:rPr>
          <w:t xml:space="preserve"> </w:t>
        </w:r>
        <w:r w:rsidR="00E25626" w:rsidRPr="00407AD3">
          <w:rPr>
            <w:rFonts w:ascii="Times New Roman" w:hAnsi="Times New Roman" w:cs="Times New Roman"/>
            <w:sz w:val="28"/>
            <w:szCs w:val="28"/>
          </w:rPr>
          <w:t xml:space="preserve"> </w:t>
        </w:r>
      </w:hyperlink>
      <w:r w:rsidR="006E1226" w:rsidRPr="00407AD3">
        <w:rPr>
          <w:rFonts w:ascii="Times New Roman" w:hAnsi="Times New Roman" w:cs="Times New Roman"/>
          <w:sz w:val="28"/>
          <w:szCs w:val="28"/>
        </w:rPr>
        <w:t>Финансовым управлением</w:t>
      </w:r>
      <w:r w:rsidRPr="00407AD3">
        <w:rPr>
          <w:rFonts w:ascii="Times New Roman" w:hAnsi="Times New Roman" w:cs="Times New Roman"/>
          <w:sz w:val="28"/>
          <w:szCs w:val="28"/>
        </w:rPr>
        <w:t xml:space="preserve"> осуществляется контроль за: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1) непревышением бюджетных обязательств над соответствующими лимитами бюджетных обязательств или бюджетными ассигнованиями, доведенными до ГРБС, а также соответствием информации о бюджетном обязательстве коду классификации расходов бюджетов Российской Федерации.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Системой автоматически;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 соответствием наименования ГРБС в документе-основании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Заказчик</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3) правильностью указания банковских реквизитов ГРБС в документе-основании в части наименования, ИНН, казначейского счета, единого казначейского счета, банковского идентификационного кода (БИК) территориального органа Федерального казначейства;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4) соответствием номера, даты, общей суммы, суммы текущего года, суммы первого года планового периода, суммы второго года планового периода, суммы за пределами планового периода, ИНН, наименования, казначейского счета, единого казначейского счета, БИК территориального органа Федерального казначейства (получателя межбюджетного трансферта) и предмета представленного документа-основания информации, указанной в реквизитах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Общая сумма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 текущего года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Второй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Третий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Четвертый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Пятый год исполнения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 будущих периодов</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ИНН</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Организация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Счет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Коррсчет</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БИК</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В случае отсутствия наименования получателя межбюджетного трансферта в документе-основании в платежных реквизитах сторон, контроль наименования получателя межбюджетного трансферта не осуществляется;</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5) соответствием информации, указанной в реквизитах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Группа Договора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информации, указанной в реквизитах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Вид</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Предмет по документу-основанию</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вкладки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Реквизиты документа-основания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6) соответствием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коду вида расходов классификации расходов бюджетов Российской Федерации;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7) соответствием кодов классификации расходов бюджетов, суммы в документе-основании (в случае отражения в документе-основании разбивки размера субсидии по кодам классификации расходов бюджетов, сумме) информации, указанной в реквизитах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КФСР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КЦСР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КВР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Код цели</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Сумма</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8) соответствием сроков заключения Соглашения о предоставлении МБТ срокам, установленным </w:t>
      </w:r>
      <w:hyperlink r:id="rId17">
        <w:r w:rsidRPr="00407AD3">
          <w:rPr>
            <w:rFonts w:ascii="Times New Roman" w:hAnsi="Times New Roman" w:cs="Times New Roman"/>
            <w:sz w:val="28"/>
            <w:szCs w:val="28"/>
          </w:rPr>
          <w:t>статьями 139</w:t>
        </w:r>
      </w:hyperlink>
      <w:r w:rsidRPr="00407AD3">
        <w:rPr>
          <w:rFonts w:ascii="Times New Roman" w:hAnsi="Times New Roman" w:cs="Times New Roman"/>
          <w:sz w:val="28"/>
          <w:szCs w:val="28"/>
        </w:rPr>
        <w:t xml:space="preserve">, </w:t>
      </w:r>
      <w:hyperlink r:id="rId18">
        <w:r w:rsidRPr="00407AD3">
          <w:rPr>
            <w:rFonts w:ascii="Times New Roman" w:hAnsi="Times New Roman" w:cs="Times New Roman"/>
            <w:sz w:val="28"/>
            <w:szCs w:val="28"/>
          </w:rPr>
          <w:t>139.1</w:t>
        </w:r>
      </w:hyperlink>
      <w:r w:rsidRPr="00407AD3">
        <w:rPr>
          <w:rFonts w:ascii="Times New Roman" w:hAnsi="Times New Roman" w:cs="Times New Roman"/>
          <w:sz w:val="28"/>
          <w:szCs w:val="28"/>
        </w:rPr>
        <w:t xml:space="preserve"> Бюджетного кодекса Российской Федерации.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34. При постановке на учет бюджетного обязательства, принятого на основании документов, указанных в </w:t>
      </w:r>
      <w:r w:rsidR="00EF31D4" w:rsidRPr="00407AD3">
        <w:rPr>
          <w:rFonts w:ascii="Times New Roman" w:hAnsi="Times New Roman" w:cs="Times New Roman"/>
          <w:sz w:val="28"/>
          <w:szCs w:val="28"/>
        </w:rPr>
        <w:t xml:space="preserve">подпункте 2 </w:t>
      </w:r>
      <w:hyperlink w:anchor="P323">
        <w:r w:rsidR="00EF31D4" w:rsidRPr="00407AD3">
          <w:rPr>
            <w:rFonts w:ascii="Times New Roman" w:hAnsi="Times New Roman" w:cs="Times New Roman"/>
            <w:sz w:val="28"/>
            <w:szCs w:val="28"/>
          </w:rPr>
          <w:t>пункта 32 настоящего Порядка</w:t>
        </w:r>
      </w:hyperlink>
      <w:r w:rsidRPr="00407AD3">
        <w:rPr>
          <w:rFonts w:ascii="Times New Roman" w:hAnsi="Times New Roman" w:cs="Times New Roman"/>
          <w:sz w:val="28"/>
          <w:szCs w:val="28"/>
        </w:rPr>
        <w:t xml:space="preserve">, </w:t>
      </w:r>
      <w:r w:rsidR="006E1226" w:rsidRPr="00407AD3">
        <w:rPr>
          <w:rFonts w:ascii="Times New Roman" w:hAnsi="Times New Roman" w:cs="Times New Roman"/>
          <w:sz w:val="28"/>
          <w:szCs w:val="28"/>
        </w:rPr>
        <w:t>Финансовым управлением</w:t>
      </w:r>
      <w:r w:rsidRPr="00407AD3">
        <w:rPr>
          <w:rFonts w:ascii="Times New Roman" w:hAnsi="Times New Roman" w:cs="Times New Roman"/>
          <w:sz w:val="28"/>
          <w:szCs w:val="28"/>
        </w:rPr>
        <w:t xml:space="preserve"> осуществляется контроль за: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1) непревышением бюджетных обязательств над соответствующими лимитами бюджетных обязательств или бюджетными ассигнованиями, доведенными до ГРБС, а также соответствием информации о бюджетном обязательстве коду классификации расходов бюджетов Российской Федерации.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Контроль, установленный настоящим подпунктом, осуществляется Системой автоматически;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2) соответствием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коду вида расходов классификации расходов бюджетов Российской Федерации;</w:t>
      </w:r>
    </w:p>
    <w:p w:rsidR="00E725F6"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3) </w:t>
      </w:r>
      <w:r w:rsidR="00E725F6" w:rsidRPr="00407AD3">
        <w:rPr>
          <w:rFonts w:ascii="Times New Roman" w:hAnsi="Times New Roman" w:cs="Times New Roman"/>
          <w:sz w:val="28"/>
          <w:szCs w:val="28"/>
        </w:rPr>
        <w:t xml:space="preserve">соответствием информации, указанной в реквизите </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 xml:space="preserve">, вкладки </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Документ</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 xml:space="preserve">, информации, указанной в реквизитах </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Наименование</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Номер</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Дата</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 xml:space="preserve">, </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Предмет по документу-основанию</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 xml:space="preserve"> вкладки </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Реквизиты документа-основания</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00E725F6" w:rsidRPr="00407AD3">
        <w:rPr>
          <w:rFonts w:ascii="Times New Roman" w:hAnsi="Times New Roman" w:cs="Times New Roman"/>
          <w:sz w:val="28"/>
          <w:szCs w:val="28"/>
        </w:rPr>
        <w:t xml:space="preserve"> в части наименования, номера, даты документа и наименования межбюджетного трансферта, указанных в документе-основании.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положительном результате контроля сотрудник Казначейства принимает на учет бюджетное обязательство в течение двух рабочих дней после дня подписания бюджетного обязательства электронной подписью с установленной ролью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отрицательном результате контроля сотрудник Казначейства отказывает в постановке на учет бюджетного обязательства в течение двух рабочих дней после дня подписания бюджетного обязательства электронной подписью с установленной ролью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с указанием в поле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Комментарий</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бюджетного обязательства причины отказа.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считается принятым на учет с момента регистрации сотрудником Казначейства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Договор</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в Системе.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При постановке на учет бюджетного обязательства,</w:t>
      </w:r>
      <w:r w:rsidR="00C366DB" w:rsidRPr="00407AD3">
        <w:rPr>
          <w:rFonts w:ascii="Times New Roman" w:hAnsi="Times New Roman" w:cs="Times New Roman"/>
          <w:sz w:val="28"/>
          <w:szCs w:val="28"/>
        </w:rPr>
        <w:t xml:space="preserve"> сформированного из ЭД </w:t>
      </w:r>
      <w:r w:rsidR="00E02C32" w:rsidRPr="00407AD3">
        <w:rPr>
          <w:rFonts w:ascii="Times New Roman" w:hAnsi="Times New Roman" w:cs="Times New Roman"/>
          <w:sz w:val="28"/>
          <w:szCs w:val="28"/>
        </w:rPr>
        <w:t>«</w:t>
      </w:r>
      <w:r w:rsidR="00C366DB" w:rsidRPr="00407AD3">
        <w:rPr>
          <w:rFonts w:ascii="Times New Roman" w:hAnsi="Times New Roman" w:cs="Times New Roman"/>
          <w:sz w:val="28"/>
          <w:szCs w:val="28"/>
        </w:rPr>
        <w:t>Сведения</w:t>
      </w:r>
      <w:r w:rsidRPr="00407AD3">
        <w:rPr>
          <w:rFonts w:ascii="Times New Roman" w:hAnsi="Times New Roman" w:cs="Times New Roman"/>
          <w:sz w:val="28"/>
          <w:szCs w:val="28"/>
        </w:rPr>
        <w:t xml:space="preserve"> о соглашении</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контроль осуществляется автоматически Системой.</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35. Аннулирование неисполненной </w:t>
      </w:r>
      <w:r w:rsidR="001B17F0" w:rsidRPr="00407AD3">
        <w:rPr>
          <w:rFonts w:ascii="Times New Roman" w:hAnsi="Times New Roman" w:cs="Times New Roman"/>
          <w:sz w:val="28"/>
          <w:szCs w:val="28"/>
        </w:rPr>
        <w:t>части бюджетного обязательства</w:t>
      </w:r>
      <w:r w:rsidRPr="00407AD3">
        <w:rPr>
          <w:rFonts w:ascii="Times New Roman" w:hAnsi="Times New Roman" w:cs="Times New Roman"/>
          <w:sz w:val="28"/>
          <w:szCs w:val="28"/>
        </w:rPr>
        <w:t xml:space="preserve"> осуществляется сотрудником Казначейства после проверки в Системе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документов, на основании которых осуществляется аннулирование неисполненной части бюджетного обязательства.</w:t>
      </w:r>
    </w:p>
    <w:p w:rsidR="00736954" w:rsidRPr="00407AD3" w:rsidRDefault="00736954"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В случае постановки на учет бюджетного обязательства в Системе в текущем финансовом году, сформированного из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Сведения о соглашении</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по предмету действующего Соглашения о предоставлении МБТ, заключенного на бумажном носителе в отчетном финансовом году, обязательства по последнему не подлежат постановке на учет в текущем финансовом году.</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36. Доведение предельных объемов финансирования осуществляется на основании представленных ГРБС в Казначейство распоряжений в форме заявок на финансирование.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электронном документообороте ГРБС представляет заявки на финансирование в электронном виде, подписанные электронными подписями с установленными ролями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главный бухгалтер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При отсутствии электронного документооборота ГРБС представляет заявки на финансирование на бумажном носителе в двух экземплярах с одновременным представлением документов в электронном виде в Системе. Первый экземпляр заявки на финансирование должен содержать подписи должностных лиц и оттиск печати ГРБС, указанные в карточке с образцами подписей и оттиска печати, представленной ГРБС в Казначейство в соответствии с утвержденным </w:t>
      </w:r>
      <w:r w:rsidR="006E1226" w:rsidRPr="00407AD3">
        <w:rPr>
          <w:rFonts w:ascii="Times New Roman" w:hAnsi="Times New Roman" w:cs="Times New Roman"/>
          <w:sz w:val="28"/>
          <w:szCs w:val="28"/>
        </w:rPr>
        <w:t>Финансовым управлением</w:t>
      </w:r>
      <w:r w:rsidRPr="00407AD3">
        <w:rPr>
          <w:rFonts w:ascii="Times New Roman" w:hAnsi="Times New Roman" w:cs="Times New Roman"/>
          <w:sz w:val="28"/>
          <w:szCs w:val="28"/>
        </w:rPr>
        <w:t xml:space="preserve"> Порядком открытия и ведения лицевых счетов.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Электронные заявки на финансирование проходят процедуру признания электронной подписи в Системе.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Обработке подлежат электронные заявки на финансирование, которые подписаны электронной подписью, признанной аппаратно-программным комплексом валидной.</w:t>
      </w:r>
    </w:p>
    <w:p w:rsidR="00472ECA" w:rsidRPr="00407AD3" w:rsidRDefault="00D55754"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Финансовое управление</w:t>
      </w:r>
      <w:r w:rsidR="00472ECA" w:rsidRPr="00407AD3">
        <w:rPr>
          <w:rFonts w:ascii="Times New Roman" w:hAnsi="Times New Roman" w:cs="Times New Roman"/>
          <w:sz w:val="28"/>
          <w:szCs w:val="28"/>
        </w:rPr>
        <w:t xml:space="preserve"> осуществляет доведение предельных объемов финансирования в соответствии с Регламентом.</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Прием заявок на финансирование от ГРБС осуществляется Казначейством в рабочие дни до 1</w:t>
      </w:r>
      <w:r w:rsidR="00332201" w:rsidRPr="00407AD3">
        <w:rPr>
          <w:rFonts w:ascii="Times New Roman" w:hAnsi="Times New Roman" w:cs="Times New Roman"/>
          <w:sz w:val="28"/>
          <w:szCs w:val="28"/>
        </w:rPr>
        <w:t>3</w:t>
      </w:r>
      <w:r w:rsidRPr="00407AD3">
        <w:rPr>
          <w:rFonts w:ascii="Times New Roman" w:hAnsi="Times New Roman" w:cs="Times New Roman"/>
          <w:sz w:val="28"/>
          <w:szCs w:val="28"/>
        </w:rPr>
        <w:t>-00 часов.</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Время представления электронной заявки на финансирование определяется временем, зафиксированным в журнале действий пользователя обработки электронной заявки на финансирование и в журнале подписания электронной подписью электронной заявки на финансирование в Системе.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Электронные заявки на финансирование, подписанные электронной подписью ГРБС после указанного срока, считаются представленными следующим рабочим днем.</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37. Казначейство принимает к проверке заявки на финансирование ГРБС, прошедшие контроль в Системе на непревышение суммы, указанной в заявке на финансирование, над суммой остатка бюджетных ассигнований, лимитов бюджетных обязательств, показателей кассового плана и кассового прогноза по соответствующему коду бюджетной классификации расходов, отраженных на лицевом счете ГРБС.</w:t>
      </w:r>
    </w:p>
    <w:p w:rsidR="00472ECA" w:rsidRPr="00407AD3" w:rsidRDefault="00472ECA" w:rsidP="00407AD3">
      <w:pPr>
        <w:pStyle w:val="ConsPlusNormal"/>
        <w:ind w:firstLine="540"/>
        <w:jc w:val="both"/>
        <w:rPr>
          <w:rFonts w:ascii="Times New Roman" w:hAnsi="Times New Roman" w:cs="Times New Roman"/>
          <w:sz w:val="28"/>
          <w:szCs w:val="28"/>
        </w:rPr>
      </w:pPr>
      <w:bookmarkStart w:id="10" w:name="P261"/>
      <w:bookmarkEnd w:id="10"/>
      <w:r w:rsidRPr="00407AD3">
        <w:rPr>
          <w:rFonts w:ascii="Times New Roman" w:hAnsi="Times New Roman" w:cs="Times New Roman"/>
          <w:sz w:val="28"/>
          <w:szCs w:val="28"/>
        </w:rPr>
        <w:t xml:space="preserve">38.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 строки</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заявки на финансирование ГРБС указывает наименование межбюджетного трансферта, реквизиты (наименование, номер и дату) НПА о предоставлении межбюджетного трансферта, реквизиты (номер и дату) Соглашения о предоставлении МБТ, дополнительного соглашения о внесении изменений в Соглашение о предоставлении МБТ (в случае принятия бюджетного обязательства на основании Соглашения).</w:t>
      </w:r>
    </w:p>
    <w:p w:rsidR="00472ECA" w:rsidRPr="00407AD3" w:rsidRDefault="00472ECA" w:rsidP="00407AD3">
      <w:pPr>
        <w:pStyle w:val="ConsPlusNormal"/>
        <w:ind w:firstLine="540"/>
        <w:jc w:val="both"/>
        <w:rPr>
          <w:rFonts w:ascii="Times New Roman" w:hAnsi="Times New Roman" w:cs="Times New Roman"/>
          <w:sz w:val="28"/>
          <w:szCs w:val="28"/>
        </w:rPr>
      </w:pPr>
      <w:bookmarkStart w:id="11" w:name="P262"/>
      <w:bookmarkEnd w:id="11"/>
      <w:r w:rsidRPr="00407AD3">
        <w:rPr>
          <w:rFonts w:ascii="Times New Roman" w:hAnsi="Times New Roman" w:cs="Times New Roman"/>
          <w:sz w:val="28"/>
          <w:szCs w:val="28"/>
        </w:rPr>
        <w:t>39. Казначейством осуществляется проверка представленных заявок на финансирование на предмет:</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соответствия подписей и оттиска печати образцам подписей и оттиска печати, указанным в карточке с образцами подписей и оттиска печати (при бумажном документообороте);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соответствия информации, указанной в заявке на финансирование в электронном виде, информации, указанной в заявке на финансирование на бумажном носителе;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соответствия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 строки</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заявки на финансирование, информации, указанной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в части номера, даты документа-основания и наименования межбюджетного трансферта;</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соответствия содержания текста в реквизите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Основание строки</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заявки на финансирование коду вида расходов классификации расходов бюджетов Российской Федерации.</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Контроль за непревышением суммы доведенных предельных объемов финансирования на лицевой счет для учета операций по переданным полномочиям получателя бюджетных средств над суммой ЭД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Бюджетное обязательство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осуществляют ГРБС.</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Ответственность за совершаемые операции, подлинность и п</w:t>
      </w:r>
      <w:r w:rsidR="004829FF" w:rsidRPr="00407AD3">
        <w:rPr>
          <w:rFonts w:ascii="Times New Roman" w:hAnsi="Times New Roman" w:cs="Times New Roman"/>
          <w:sz w:val="28"/>
          <w:szCs w:val="28"/>
        </w:rPr>
        <w:t>одписание документов-оснований</w:t>
      </w:r>
      <w:r w:rsidRPr="00407AD3">
        <w:rPr>
          <w:rFonts w:ascii="Times New Roman" w:hAnsi="Times New Roman" w:cs="Times New Roman"/>
          <w:sz w:val="28"/>
          <w:szCs w:val="28"/>
        </w:rPr>
        <w:t xml:space="preserve"> в соответствии с действующим законодательством и достоверность содержащихся в них сведений несут сотрудники ГРБС, подписавшие заявку на финансирование.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40. При отрицательном результате проверки заявки на финансирование, установленной </w:t>
      </w:r>
      <w:hyperlink w:anchor="P261">
        <w:r w:rsidRPr="00407AD3">
          <w:rPr>
            <w:rFonts w:ascii="Times New Roman" w:hAnsi="Times New Roman" w:cs="Times New Roman"/>
            <w:sz w:val="28"/>
            <w:szCs w:val="28"/>
          </w:rPr>
          <w:t>пунктами 38</w:t>
        </w:r>
      </w:hyperlink>
      <w:r w:rsidRPr="00407AD3">
        <w:rPr>
          <w:rFonts w:ascii="Times New Roman" w:hAnsi="Times New Roman" w:cs="Times New Roman"/>
          <w:sz w:val="28"/>
          <w:szCs w:val="28"/>
        </w:rPr>
        <w:t xml:space="preserve"> - </w:t>
      </w:r>
      <w:hyperlink w:anchor="P262">
        <w:r w:rsidRPr="00407AD3">
          <w:rPr>
            <w:rFonts w:ascii="Times New Roman" w:hAnsi="Times New Roman" w:cs="Times New Roman"/>
            <w:sz w:val="28"/>
            <w:szCs w:val="28"/>
          </w:rPr>
          <w:t>39</w:t>
        </w:r>
      </w:hyperlink>
      <w:r w:rsidRPr="00407AD3">
        <w:rPr>
          <w:rFonts w:ascii="Times New Roman" w:hAnsi="Times New Roman" w:cs="Times New Roman"/>
          <w:sz w:val="28"/>
          <w:szCs w:val="28"/>
        </w:rPr>
        <w:t xml:space="preserve"> настоящего Порядка, Казначейство в течение двух рабочих дней после дня подписания заявки на финансирование электронными подписями с установленными ролями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главный бухгалтер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отклоняет заявку на финансирование с указанием причин отклонения в поле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Комментарий</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(при электронном документообороте);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проставляет на первом экземпляре бумажного носителя заявки на финансирование отметку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Отказано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с указанием причин отказа, после чего заявка на финансирование возвращается ГРБС (при бумажном документообороте).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41. При положительном результате проверки заявки на финансирование, установленной </w:t>
      </w:r>
      <w:hyperlink w:anchor="P261">
        <w:r w:rsidRPr="00407AD3">
          <w:rPr>
            <w:rFonts w:ascii="Times New Roman" w:hAnsi="Times New Roman" w:cs="Times New Roman"/>
            <w:sz w:val="28"/>
            <w:szCs w:val="28"/>
          </w:rPr>
          <w:t>пунктами 38</w:t>
        </w:r>
      </w:hyperlink>
      <w:r w:rsidRPr="00407AD3">
        <w:rPr>
          <w:rFonts w:ascii="Times New Roman" w:hAnsi="Times New Roman" w:cs="Times New Roman"/>
          <w:sz w:val="28"/>
          <w:szCs w:val="28"/>
        </w:rPr>
        <w:t xml:space="preserve"> - </w:t>
      </w:r>
      <w:hyperlink w:anchor="P262">
        <w:r w:rsidRPr="00407AD3">
          <w:rPr>
            <w:rFonts w:ascii="Times New Roman" w:hAnsi="Times New Roman" w:cs="Times New Roman"/>
            <w:sz w:val="28"/>
            <w:szCs w:val="28"/>
          </w:rPr>
          <w:t>39</w:t>
        </w:r>
      </w:hyperlink>
      <w:r w:rsidRPr="00407AD3">
        <w:rPr>
          <w:rFonts w:ascii="Times New Roman" w:hAnsi="Times New Roman" w:cs="Times New Roman"/>
          <w:sz w:val="28"/>
          <w:szCs w:val="28"/>
        </w:rPr>
        <w:t xml:space="preserve"> настоящего Порядка, Казначейство в течение двух рабочих дней после дня подписания заявок на финансирование электронными подписями с установленными ролями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руководитель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и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главный бухгалтер учреждения</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формирует в Системе электронные документы </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Расходное расписание</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w:t>
      </w:r>
      <w:r w:rsidR="008F6275" w:rsidRPr="00407AD3">
        <w:rPr>
          <w:rFonts w:ascii="Times New Roman" w:hAnsi="Times New Roman" w:cs="Times New Roman"/>
          <w:sz w:val="28"/>
          <w:szCs w:val="28"/>
        </w:rPr>
        <w:t xml:space="preserve">(далее - ЭД Расходное расписание) </w:t>
      </w:r>
      <w:r w:rsidRPr="00407AD3">
        <w:rPr>
          <w:rFonts w:ascii="Times New Roman" w:hAnsi="Times New Roman" w:cs="Times New Roman"/>
          <w:sz w:val="28"/>
          <w:szCs w:val="28"/>
        </w:rPr>
        <w:t>для доведения предельных объемов финансирования на лицевые счета для учета операций по переданным полномочиям получателя бюджетных средств (при электронном документообороте);</w:t>
      </w:r>
    </w:p>
    <w:p w:rsidR="00472ECA" w:rsidRPr="00407AD3" w:rsidRDefault="00472ECA"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проставляет на представленных заявках на финансирование отметку </w:t>
      </w:r>
      <w:r w:rsidR="00E02C32" w:rsidRPr="00407AD3">
        <w:rPr>
          <w:rFonts w:ascii="Times New Roman" w:hAnsi="Times New Roman" w:cs="Times New Roman"/>
          <w:sz w:val="28"/>
          <w:szCs w:val="28"/>
        </w:rPr>
        <w:t>«</w:t>
      </w:r>
      <w:r w:rsidR="00146570" w:rsidRPr="00407AD3">
        <w:rPr>
          <w:rFonts w:ascii="Times New Roman" w:hAnsi="Times New Roman" w:cs="Times New Roman"/>
          <w:sz w:val="28"/>
          <w:szCs w:val="28"/>
        </w:rPr>
        <w:t>Оплачено</w:t>
      </w:r>
      <w:r w:rsidR="00E02C32" w:rsidRPr="00407AD3">
        <w:rPr>
          <w:rFonts w:ascii="Times New Roman" w:hAnsi="Times New Roman" w:cs="Times New Roman"/>
          <w:sz w:val="28"/>
          <w:szCs w:val="28"/>
        </w:rPr>
        <w:t>»</w:t>
      </w:r>
      <w:r w:rsidRPr="00407AD3">
        <w:rPr>
          <w:rFonts w:ascii="Times New Roman" w:hAnsi="Times New Roman" w:cs="Times New Roman"/>
          <w:sz w:val="28"/>
          <w:szCs w:val="28"/>
        </w:rPr>
        <w:t xml:space="preserve"> с указанием даты, фамилии и инициалов уполномоченного сотрудника Казначейства (при бумажном документообороте).</w:t>
      </w:r>
    </w:p>
    <w:p w:rsidR="004E00BF" w:rsidRPr="00407AD3" w:rsidRDefault="004E00BF" w:rsidP="00407AD3">
      <w:pPr>
        <w:pStyle w:val="ConsPlusNormal"/>
        <w:ind w:firstLine="540"/>
        <w:jc w:val="both"/>
        <w:rPr>
          <w:rFonts w:ascii="Times New Roman" w:hAnsi="Times New Roman" w:cs="Times New Roman"/>
          <w:sz w:val="28"/>
          <w:szCs w:val="28"/>
        </w:rPr>
      </w:pPr>
      <w:r w:rsidRPr="00407AD3">
        <w:rPr>
          <w:rFonts w:ascii="Times New Roman" w:hAnsi="Times New Roman" w:cs="Times New Roman"/>
          <w:sz w:val="28"/>
          <w:szCs w:val="28"/>
        </w:rPr>
        <w:t xml:space="preserve">В случае недостаточности средств на едином счете бюджета </w:t>
      </w:r>
      <w:r w:rsidR="0069274C" w:rsidRPr="00407AD3">
        <w:rPr>
          <w:rFonts w:ascii="Times New Roman" w:hAnsi="Times New Roman" w:cs="Times New Roman"/>
          <w:sz w:val="28"/>
          <w:szCs w:val="28"/>
        </w:rPr>
        <w:t>Финансовое управление</w:t>
      </w:r>
      <w:r w:rsidRPr="00407AD3">
        <w:rPr>
          <w:rFonts w:ascii="Times New Roman" w:hAnsi="Times New Roman" w:cs="Times New Roman"/>
          <w:sz w:val="28"/>
          <w:szCs w:val="28"/>
        </w:rPr>
        <w:t xml:space="preserve"> приостанавливает формирование и отправку ЭД "Расходное расписание" в УФК по Иркутской области.</w:t>
      </w:r>
    </w:p>
    <w:p w:rsidR="00A768FC" w:rsidRPr="00407AD3" w:rsidRDefault="00A768FC" w:rsidP="00407AD3">
      <w:pPr>
        <w:pStyle w:val="ConsPlusNormal"/>
        <w:ind w:firstLine="540"/>
        <w:jc w:val="both"/>
        <w:rPr>
          <w:rFonts w:ascii="Times New Roman" w:hAnsi="Times New Roman" w:cs="Times New Roman"/>
          <w:sz w:val="28"/>
          <w:szCs w:val="28"/>
        </w:rPr>
      </w:pPr>
    </w:p>
    <w:p w:rsidR="00A768FC" w:rsidRPr="00407AD3" w:rsidRDefault="00A768FC" w:rsidP="00407AD3">
      <w:pPr>
        <w:pStyle w:val="ConsPlusNormal"/>
        <w:ind w:firstLine="540"/>
        <w:jc w:val="both"/>
        <w:rPr>
          <w:rFonts w:ascii="Times New Roman" w:hAnsi="Times New Roman" w:cs="Times New Roman"/>
          <w:sz w:val="28"/>
          <w:szCs w:val="28"/>
        </w:rPr>
      </w:pPr>
    </w:p>
    <w:p w:rsidR="00A768FC" w:rsidRPr="00407AD3" w:rsidRDefault="00A768FC" w:rsidP="00407AD3">
      <w:pPr>
        <w:pStyle w:val="ConsPlusNormal"/>
        <w:ind w:firstLine="540"/>
        <w:jc w:val="both"/>
        <w:rPr>
          <w:rFonts w:ascii="Times New Roman" w:hAnsi="Times New Roman" w:cs="Times New Roman"/>
          <w:sz w:val="28"/>
          <w:szCs w:val="28"/>
        </w:rPr>
      </w:pPr>
    </w:p>
    <w:p w:rsidR="00472ECA" w:rsidRPr="00407AD3" w:rsidRDefault="00472ECA" w:rsidP="00407AD3">
      <w:pPr>
        <w:pStyle w:val="ConsPlusNormal"/>
        <w:ind w:firstLine="540"/>
        <w:jc w:val="both"/>
        <w:rPr>
          <w:rFonts w:ascii="Times New Roman" w:hAnsi="Times New Roman" w:cs="Times New Roman"/>
          <w:sz w:val="28"/>
          <w:szCs w:val="28"/>
        </w:rPr>
      </w:pPr>
    </w:p>
    <w:p w:rsidR="00472ECA" w:rsidRPr="00407AD3" w:rsidRDefault="00472ECA" w:rsidP="00407AD3">
      <w:pPr>
        <w:pStyle w:val="ConsPlusNormal"/>
        <w:ind w:firstLine="540"/>
        <w:jc w:val="both"/>
        <w:rPr>
          <w:rFonts w:ascii="Times New Roman" w:hAnsi="Times New Roman" w:cs="Times New Roman"/>
          <w:sz w:val="28"/>
          <w:szCs w:val="28"/>
        </w:rPr>
      </w:pPr>
    </w:p>
    <w:p w:rsidR="00472ECA" w:rsidRPr="00407AD3" w:rsidRDefault="00472ECA" w:rsidP="00407AD3">
      <w:pPr>
        <w:pStyle w:val="ConsPlusNormal"/>
        <w:ind w:firstLine="540"/>
        <w:jc w:val="both"/>
        <w:rPr>
          <w:rFonts w:ascii="Times New Roman" w:hAnsi="Times New Roman" w:cs="Times New Roman"/>
          <w:sz w:val="28"/>
          <w:szCs w:val="28"/>
        </w:rPr>
      </w:pPr>
    </w:p>
    <w:p w:rsidR="00F652DA" w:rsidRPr="00407AD3" w:rsidRDefault="00F652DA" w:rsidP="00407AD3">
      <w:pPr>
        <w:pStyle w:val="ConsPlusNormal"/>
        <w:ind w:firstLine="540"/>
        <w:jc w:val="both"/>
        <w:rPr>
          <w:rFonts w:ascii="Times New Roman" w:hAnsi="Times New Roman" w:cs="Times New Roman"/>
          <w:sz w:val="28"/>
          <w:szCs w:val="28"/>
        </w:rPr>
      </w:pPr>
    </w:p>
    <w:p w:rsidR="00F652DA" w:rsidRPr="00407AD3" w:rsidRDefault="00F652DA" w:rsidP="00407AD3">
      <w:pPr>
        <w:pStyle w:val="ConsPlusNormal"/>
        <w:ind w:firstLine="540"/>
        <w:jc w:val="both"/>
        <w:rPr>
          <w:rFonts w:ascii="Times New Roman" w:hAnsi="Times New Roman" w:cs="Times New Roman"/>
          <w:sz w:val="28"/>
          <w:szCs w:val="28"/>
        </w:rPr>
      </w:pPr>
    </w:p>
    <w:p w:rsidR="00F652DA" w:rsidRPr="00407AD3" w:rsidRDefault="00F652DA" w:rsidP="00407AD3">
      <w:pPr>
        <w:pStyle w:val="ConsPlusNormal"/>
        <w:ind w:firstLine="540"/>
        <w:jc w:val="both"/>
        <w:rPr>
          <w:rFonts w:ascii="Times New Roman" w:hAnsi="Times New Roman" w:cs="Times New Roman"/>
          <w:sz w:val="28"/>
          <w:szCs w:val="28"/>
        </w:rPr>
      </w:pPr>
    </w:p>
    <w:p w:rsidR="00F652DA" w:rsidRPr="00407AD3" w:rsidRDefault="00F652DA" w:rsidP="00407AD3">
      <w:pPr>
        <w:pStyle w:val="ConsPlusNormal"/>
        <w:ind w:firstLine="540"/>
        <w:jc w:val="both"/>
        <w:rPr>
          <w:rFonts w:ascii="Times New Roman" w:hAnsi="Times New Roman" w:cs="Times New Roman"/>
          <w:sz w:val="28"/>
          <w:szCs w:val="28"/>
        </w:rPr>
      </w:pPr>
    </w:p>
    <w:p w:rsidR="00F652DA" w:rsidRPr="00407AD3" w:rsidRDefault="00F652DA" w:rsidP="00407AD3">
      <w:pPr>
        <w:pStyle w:val="ConsPlusNormal"/>
        <w:ind w:firstLine="540"/>
        <w:jc w:val="both"/>
        <w:rPr>
          <w:rFonts w:ascii="Times New Roman" w:hAnsi="Times New Roman" w:cs="Times New Roman"/>
          <w:sz w:val="28"/>
          <w:szCs w:val="28"/>
        </w:rPr>
      </w:pPr>
    </w:p>
    <w:p w:rsidR="00F652DA" w:rsidRPr="00407AD3" w:rsidRDefault="00F652DA" w:rsidP="00407AD3">
      <w:pPr>
        <w:pStyle w:val="ConsPlusNormal"/>
        <w:ind w:firstLine="540"/>
        <w:jc w:val="both"/>
        <w:rPr>
          <w:rFonts w:ascii="Times New Roman" w:hAnsi="Times New Roman" w:cs="Times New Roman"/>
          <w:sz w:val="28"/>
          <w:szCs w:val="28"/>
        </w:rPr>
      </w:pPr>
    </w:p>
    <w:p w:rsidR="00F652DA" w:rsidRPr="00407AD3" w:rsidRDefault="00F652DA" w:rsidP="00407AD3">
      <w:pPr>
        <w:pStyle w:val="ConsPlusNormal"/>
        <w:ind w:firstLine="540"/>
        <w:jc w:val="both"/>
        <w:rPr>
          <w:rFonts w:ascii="Times New Roman" w:hAnsi="Times New Roman" w:cs="Times New Roman"/>
          <w:sz w:val="28"/>
          <w:szCs w:val="28"/>
        </w:rPr>
      </w:pPr>
    </w:p>
    <w:p w:rsidR="00F652DA" w:rsidRPr="00407AD3" w:rsidRDefault="00F652DA" w:rsidP="00407AD3">
      <w:pPr>
        <w:pStyle w:val="ConsPlusNormal"/>
        <w:ind w:firstLine="540"/>
        <w:jc w:val="both"/>
        <w:rPr>
          <w:rFonts w:ascii="Times New Roman" w:hAnsi="Times New Roman" w:cs="Times New Roman"/>
          <w:sz w:val="28"/>
          <w:szCs w:val="28"/>
        </w:rPr>
      </w:pPr>
    </w:p>
    <w:p w:rsidR="004F4C0C" w:rsidRPr="00407AD3" w:rsidRDefault="004F4C0C" w:rsidP="00407AD3">
      <w:pPr>
        <w:pStyle w:val="ConsPlusNormal"/>
        <w:ind w:firstLine="540"/>
        <w:jc w:val="both"/>
        <w:rPr>
          <w:rFonts w:ascii="Times New Roman" w:hAnsi="Times New Roman" w:cs="Times New Roman"/>
          <w:sz w:val="28"/>
          <w:szCs w:val="28"/>
        </w:rPr>
      </w:pPr>
    </w:p>
    <w:p w:rsidR="004F4C0C" w:rsidRPr="00407AD3" w:rsidRDefault="004F4C0C" w:rsidP="00407AD3">
      <w:pPr>
        <w:pStyle w:val="ConsPlusNormal"/>
        <w:ind w:firstLine="540"/>
        <w:jc w:val="both"/>
        <w:rPr>
          <w:rFonts w:ascii="Times New Roman" w:hAnsi="Times New Roman" w:cs="Times New Roman"/>
          <w:sz w:val="28"/>
          <w:szCs w:val="28"/>
        </w:rPr>
      </w:pPr>
    </w:p>
    <w:p w:rsidR="004F4C0C" w:rsidRPr="00407AD3" w:rsidRDefault="004F4C0C" w:rsidP="00407AD3">
      <w:pPr>
        <w:pStyle w:val="ConsPlusNormal"/>
        <w:ind w:firstLine="540"/>
        <w:jc w:val="both"/>
        <w:rPr>
          <w:rFonts w:ascii="Times New Roman" w:hAnsi="Times New Roman" w:cs="Times New Roman"/>
          <w:sz w:val="28"/>
          <w:szCs w:val="28"/>
        </w:rPr>
      </w:pPr>
    </w:p>
    <w:p w:rsidR="004F4C0C" w:rsidRPr="00407AD3" w:rsidRDefault="004F4C0C" w:rsidP="00407AD3">
      <w:pPr>
        <w:pStyle w:val="ConsPlusNormal"/>
        <w:ind w:firstLine="540"/>
        <w:jc w:val="both"/>
        <w:rPr>
          <w:rFonts w:ascii="Times New Roman" w:hAnsi="Times New Roman" w:cs="Times New Roman"/>
          <w:sz w:val="28"/>
          <w:szCs w:val="28"/>
        </w:rPr>
      </w:pPr>
    </w:p>
    <w:p w:rsidR="004F4C0C" w:rsidRDefault="004F4C0C" w:rsidP="00407AD3">
      <w:pPr>
        <w:pStyle w:val="ConsPlusNormal"/>
        <w:ind w:firstLine="540"/>
        <w:jc w:val="both"/>
        <w:rPr>
          <w:rFonts w:ascii="Times New Roman" w:hAnsi="Times New Roman" w:cs="Times New Roman"/>
          <w:sz w:val="28"/>
          <w:szCs w:val="28"/>
        </w:rPr>
      </w:pPr>
    </w:p>
    <w:p w:rsidR="003331D8" w:rsidRPr="00407AD3" w:rsidRDefault="003331D8" w:rsidP="00407AD3">
      <w:pPr>
        <w:pStyle w:val="ConsPlusNormal"/>
        <w:ind w:firstLine="540"/>
        <w:jc w:val="both"/>
        <w:rPr>
          <w:rFonts w:ascii="Times New Roman" w:hAnsi="Times New Roman" w:cs="Times New Roman"/>
          <w:sz w:val="28"/>
          <w:szCs w:val="28"/>
        </w:rPr>
      </w:pPr>
    </w:p>
    <w:p w:rsidR="00472ECA" w:rsidRPr="00A71E44" w:rsidRDefault="00472ECA">
      <w:pPr>
        <w:pStyle w:val="ConsPlusNormal"/>
        <w:jc w:val="right"/>
        <w:outlineLvl w:val="1"/>
        <w:rPr>
          <w:rFonts w:ascii="Times New Roman" w:hAnsi="Times New Roman" w:cs="Times New Roman"/>
          <w:sz w:val="28"/>
          <w:szCs w:val="28"/>
        </w:rPr>
      </w:pPr>
      <w:r w:rsidRPr="00A71E44">
        <w:rPr>
          <w:rFonts w:ascii="Times New Roman" w:hAnsi="Times New Roman" w:cs="Times New Roman"/>
          <w:sz w:val="28"/>
          <w:szCs w:val="28"/>
        </w:rPr>
        <w:t>Приложение 1</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 xml:space="preserve">к Порядку исполнения </w:t>
      </w:r>
      <w:r w:rsidR="00E77FAD">
        <w:rPr>
          <w:rFonts w:ascii="Times New Roman" w:hAnsi="Times New Roman" w:cs="Times New Roman"/>
          <w:sz w:val="28"/>
          <w:szCs w:val="28"/>
        </w:rPr>
        <w:t>местного</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бюджета по расходам</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Title"/>
        <w:jc w:val="center"/>
        <w:rPr>
          <w:rFonts w:ascii="Times New Roman" w:hAnsi="Times New Roman" w:cs="Times New Roman"/>
          <w:sz w:val="28"/>
          <w:szCs w:val="28"/>
        </w:rPr>
      </w:pPr>
      <w:r w:rsidRPr="00A71E44">
        <w:rPr>
          <w:rFonts w:ascii="Times New Roman" w:hAnsi="Times New Roman" w:cs="Times New Roman"/>
          <w:sz w:val="28"/>
          <w:szCs w:val="28"/>
        </w:rPr>
        <w:t>ПЕРЕЧЕНЬ</w:t>
      </w:r>
    </w:p>
    <w:p w:rsidR="00472ECA" w:rsidRPr="00A71E44" w:rsidRDefault="00472ECA">
      <w:pPr>
        <w:pStyle w:val="ConsPlusTitle"/>
        <w:jc w:val="center"/>
        <w:rPr>
          <w:rFonts w:ascii="Times New Roman" w:hAnsi="Times New Roman" w:cs="Times New Roman"/>
          <w:sz w:val="28"/>
          <w:szCs w:val="28"/>
        </w:rPr>
      </w:pPr>
      <w:r w:rsidRPr="00A71E44">
        <w:rPr>
          <w:rFonts w:ascii="Times New Roman" w:hAnsi="Times New Roman" w:cs="Times New Roman"/>
          <w:sz w:val="28"/>
          <w:szCs w:val="28"/>
        </w:rPr>
        <w:t>ДОКУМЕНТОВ, НА ОСНОВАНИИ КОТОРЫХ ВОЗНИКАЮТ БЮДЖЕТНЫЕ</w:t>
      </w:r>
      <w:r w:rsidR="00F652DA">
        <w:rPr>
          <w:rFonts w:ascii="Times New Roman" w:hAnsi="Times New Roman" w:cs="Times New Roman"/>
          <w:sz w:val="28"/>
          <w:szCs w:val="28"/>
        </w:rPr>
        <w:t xml:space="preserve"> </w:t>
      </w:r>
      <w:r w:rsidRPr="00A71E44">
        <w:rPr>
          <w:rFonts w:ascii="Times New Roman" w:hAnsi="Times New Roman" w:cs="Times New Roman"/>
          <w:sz w:val="28"/>
          <w:szCs w:val="28"/>
        </w:rPr>
        <w:t xml:space="preserve">ОБЯЗАТЕЛЬСТВА ПОЛУЧАТЕЛЕЙ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w:t>
      </w:r>
      <w:r w:rsidR="00F652DA">
        <w:rPr>
          <w:rFonts w:ascii="Times New Roman" w:hAnsi="Times New Roman" w:cs="Times New Roman"/>
          <w:sz w:val="28"/>
          <w:szCs w:val="28"/>
        </w:rPr>
        <w:t xml:space="preserve"> </w:t>
      </w:r>
      <w:r w:rsidRPr="00A71E44">
        <w:rPr>
          <w:rFonts w:ascii="Times New Roman" w:hAnsi="Times New Roman" w:cs="Times New Roman"/>
          <w:sz w:val="28"/>
          <w:szCs w:val="28"/>
        </w:rPr>
        <w:t>И ДОКУМЕНТОВ, ПОДТВЕРЖДАЮЩИХ ВОЗНИКНОВЕНИЕ ДЕНЕЖНЫХ</w:t>
      </w:r>
      <w:r w:rsidR="00F652DA">
        <w:rPr>
          <w:rFonts w:ascii="Times New Roman" w:hAnsi="Times New Roman" w:cs="Times New Roman"/>
          <w:sz w:val="28"/>
          <w:szCs w:val="28"/>
        </w:rPr>
        <w:t xml:space="preserve"> </w:t>
      </w:r>
      <w:r w:rsidRPr="00A71E44">
        <w:rPr>
          <w:rFonts w:ascii="Times New Roman" w:hAnsi="Times New Roman" w:cs="Times New Roman"/>
          <w:sz w:val="28"/>
          <w:szCs w:val="28"/>
        </w:rPr>
        <w:t xml:space="preserve">ОБЯЗАТЕЛЬСТВ ПОЛУЧАТЕЛЕЙ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w:t>
      </w:r>
    </w:p>
    <w:p w:rsidR="00472ECA" w:rsidRPr="00A71E44" w:rsidRDefault="00472ECA">
      <w:pPr>
        <w:pStyle w:val="ConsPlusNormal"/>
        <w:jc w:val="both"/>
        <w:rPr>
          <w:rFonts w:ascii="Times New Roman" w:hAnsi="Times New Roman" w:cs="Times New Roman"/>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195"/>
        <w:gridCol w:w="5161"/>
      </w:tblGrid>
      <w:tr w:rsidR="00472ECA" w:rsidRPr="00A71E44" w:rsidTr="00512C6E">
        <w:tc>
          <w:tcPr>
            <w:tcW w:w="567"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N п/п</w:t>
            </w:r>
          </w:p>
        </w:tc>
        <w:tc>
          <w:tcPr>
            <w:tcW w:w="4195"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Документ, на основании которого возникает бюджетное обязательство получателя бюджетных средств</w:t>
            </w:r>
          </w:p>
        </w:tc>
        <w:tc>
          <w:tcPr>
            <w:tcW w:w="5161"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Документ, подтверждающий возникновение денежного обязательства получателя бюджетных средств</w:t>
            </w:r>
          </w:p>
        </w:tc>
      </w:tr>
      <w:tr w:rsidR="00472ECA" w:rsidRPr="00A71E44" w:rsidTr="00512C6E">
        <w:tc>
          <w:tcPr>
            <w:tcW w:w="567"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w:t>
            </w:r>
          </w:p>
        </w:tc>
        <w:tc>
          <w:tcPr>
            <w:tcW w:w="4195"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w:t>
            </w:r>
          </w:p>
        </w:tc>
        <w:tc>
          <w:tcPr>
            <w:tcW w:w="5161" w:type="dxa"/>
          </w:tcPr>
          <w:p w:rsidR="00472ECA" w:rsidRPr="00A71E44" w:rsidRDefault="00472ECA">
            <w:pPr>
              <w:pStyle w:val="ConsPlusNormal"/>
              <w:jc w:val="center"/>
              <w:rPr>
                <w:rFonts w:ascii="Times New Roman" w:hAnsi="Times New Roman" w:cs="Times New Roman"/>
                <w:sz w:val="28"/>
                <w:szCs w:val="28"/>
              </w:rPr>
            </w:pPr>
            <w:bookmarkStart w:id="12" w:name="P295"/>
            <w:bookmarkEnd w:id="12"/>
            <w:r w:rsidRPr="00A71E44">
              <w:rPr>
                <w:rFonts w:ascii="Times New Roman" w:hAnsi="Times New Roman" w:cs="Times New Roman"/>
                <w:sz w:val="28"/>
                <w:szCs w:val="28"/>
              </w:rPr>
              <w:t>3</w:t>
            </w:r>
          </w:p>
        </w:tc>
      </w:tr>
      <w:tr w:rsidR="00472ECA" w:rsidRPr="00A71E44" w:rsidTr="00512C6E">
        <w:tc>
          <w:tcPr>
            <w:tcW w:w="567" w:type="dxa"/>
            <w:vMerge w:val="restart"/>
          </w:tcPr>
          <w:p w:rsidR="00472ECA" w:rsidRPr="00A71E44" w:rsidRDefault="00472ECA">
            <w:pPr>
              <w:pStyle w:val="ConsPlusNormal"/>
              <w:jc w:val="center"/>
              <w:rPr>
                <w:rFonts w:ascii="Times New Roman" w:hAnsi="Times New Roman" w:cs="Times New Roman"/>
                <w:sz w:val="28"/>
                <w:szCs w:val="28"/>
              </w:rPr>
            </w:pPr>
            <w:bookmarkStart w:id="13" w:name="P296"/>
            <w:bookmarkEnd w:id="13"/>
            <w:r w:rsidRPr="00A71E44">
              <w:rPr>
                <w:rFonts w:ascii="Times New Roman" w:hAnsi="Times New Roman" w:cs="Times New Roman"/>
                <w:sz w:val="28"/>
                <w:szCs w:val="28"/>
              </w:rPr>
              <w:t>1.</w:t>
            </w:r>
          </w:p>
        </w:tc>
        <w:tc>
          <w:tcPr>
            <w:tcW w:w="4195" w:type="dxa"/>
            <w:vMerge w:val="restart"/>
          </w:tcPr>
          <w:p w:rsidR="00472ECA" w:rsidRPr="00A71E44" w:rsidRDefault="001F051B" w:rsidP="00AB1656">
            <w:pPr>
              <w:pStyle w:val="ConsPlusNormal"/>
              <w:jc w:val="both"/>
              <w:rPr>
                <w:rFonts w:ascii="Times New Roman" w:hAnsi="Times New Roman" w:cs="Times New Roman"/>
                <w:sz w:val="28"/>
                <w:szCs w:val="28"/>
              </w:rPr>
            </w:pPr>
            <w:bookmarkStart w:id="14" w:name="P297"/>
            <w:bookmarkEnd w:id="14"/>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на поставку товаров, выполнение работ, оказание услуг,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w:t>
            </w:r>
            <w:r>
              <w:rPr>
                <w:rFonts w:ascii="Times New Roman" w:hAnsi="Times New Roman" w:cs="Times New Roman"/>
                <w:sz w:val="28"/>
                <w:szCs w:val="28"/>
              </w:rPr>
              <w:t>государственных</w:t>
            </w:r>
            <w:r w:rsidR="006F00D0">
              <w:rPr>
                <w:rFonts w:ascii="Times New Roman" w:hAnsi="Times New Roman" w:cs="Times New Roman"/>
                <w:sz w:val="28"/>
                <w:szCs w:val="28"/>
              </w:rPr>
              <w:t xml:space="preserve"> и</w:t>
            </w:r>
            <w:r>
              <w:rPr>
                <w:rFonts w:ascii="Times New Roman" w:hAnsi="Times New Roman" w:cs="Times New Roman"/>
                <w:sz w:val="28"/>
                <w:szCs w:val="28"/>
              </w:rPr>
              <w:t xml:space="preserve"> </w:t>
            </w:r>
            <w:r w:rsidR="00472ECA" w:rsidRPr="00A71E44">
              <w:rPr>
                <w:rFonts w:ascii="Times New Roman" w:hAnsi="Times New Roman" w:cs="Times New Roman"/>
                <w:sz w:val="28"/>
                <w:szCs w:val="28"/>
              </w:rPr>
              <w:t>муниципальных нужд реестр контра</w:t>
            </w:r>
            <w:r w:rsidR="00AB1656">
              <w:rPr>
                <w:rFonts w:ascii="Times New Roman" w:hAnsi="Times New Roman" w:cs="Times New Roman"/>
                <w:sz w:val="28"/>
                <w:szCs w:val="28"/>
              </w:rPr>
              <w:t>ктов, заключенных заказчиками.</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выполненных работ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об оказании услуг</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приема-передачи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334449" w:rsidP="00334449">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(в случае осуществления авансовых платежей в соответствии с условиями </w:t>
            </w:r>
            <w:r>
              <w:rPr>
                <w:rFonts w:ascii="Times New Roman" w:hAnsi="Times New Roman" w:cs="Times New Roman"/>
                <w:sz w:val="28"/>
                <w:szCs w:val="28"/>
              </w:rPr>
              <w:t>муниципального</w:t>
            </w:r>
            <w:r w:rsidR="00472ECA" w:rsidRPr="00A71E44">
              <w:rPr>
                <w:rFonts w:ascii="Times New Roman" w:hAnsi="Times New Roman" w:cs="Times New Roman"/>
                <w:sz w:val="28"/>
                <w:szCs w:val="28"/>
              </w:rPr>
              <w:t xml:space="preserve"> контракта, внесение арендной платы по </w:t>
            </w:r>
            <w:r>
              <w:rPr>
                <w:rFonts w:ascii="Times New Roman" w:hAnsi="Times New Roman" w:cs="Times New Roman"/>
                <w:sz w:val="28"/>
                <w:szCs w:val="28"/>
              </w:rPr>
              <w:t>муниципальному</w:t>
            </w:r>
            <w:r w:rsidR="00472ECA" w:rsidRPr="00A71E44">
              <w:rPr>
                <w:rFonts w:ascii="Times New Roman" w:hAnsi="Times New Roman" w:cs="Times New Roman"/>
                <w:sz w:val="28"/>
                <w:szCs w:val="28"/>
              </w:rPr>
              <w:t xml:space="preserve"> контракту)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Справка-расчет или иной документ, являющийся основанием для уплаты неустойки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Счет-фактура</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Товарная накладная (унифицированная форма N ТОРГ-12) (ф. 0330212)</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Универсальный передаточный документ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Чек</w:t>
            </w:r>
          </w:p>
        </w:tc>
      </w:tr>
      <w:tr w:rsidR="00472ECA" w:rsidRPr="00A71E44" w:rsidTr="00512C6E">
        <w:trPr>
          <w:trHeight w:val="829"/>
        </w:trPr>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rsidP="00334449">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Иной документ, подтверждающий возникновение денежного обязательства получателя бюджетных средств по бюджетному обязательству получателя бюджетных средств, возникшему на основании </w:t>
            </w:r>
            <w:r w:rsidR="00334449">
              <w:rPr>
                <w:rFonts w:ascii="Times New Roman" w:hAnsi="Times New Roman" w:cs="Times New Roman"/>
                <w:sz w:val="28"/>
                <w:szCs w:val="28"/>
              </w:rPr>
              <w:t>муниципального</w:t>
            </w:r>
            <w:r w:rsidRPr="00A71E44">
              <w:rPr>
                <w:rFonts w:ascii="Times New Roman" w:hAnsi="Times New Roman" w:cs="Times New Roman"/>
                <w:sz w:val="28"/>
                <w:szCs w:val="28"/>
              </w:rPr>
              <w:t xml:space="preserve"> контракта</w:t>
            </w:r>
          </w:p>
        </w:tc>
      </w:tr>
      <w:tr w:rsidR="00472ECA" w:rsidRPr="00A71E44" w:rsidTr="00512C6E">
        <w:tc>
          <w:tcPr>
            <w:tcW w:w="567" w:type="dxa"/>
            <w:vMerge w:val="restart"/>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w:t>
            </w:r>
          </w:p>
        </w:tc>
        <w:tc>
          <w:tcPr>
            <w:tcW w:w="4195" w:type="dxa"/>
            <w:vMerge w:val="restart"/>
          </w:tcPr>
          <w:p w:rsidR="00472ECA" w:rsidRPr="00A71E44" w:rsidRDefault="00334449" w:rsidP="005430EA">
            <w:pPr>
              <w:pStyle w:val="ConsPlusNormal"/>
              <w:jc w:val="both"/>
              <w:rPr>
                <w:rFonts w:ascii="Times New Roman" w:hAnsi="Times New Roman" w:cs="Times New Roman"/>
                <w:sz w:val="28"/>
                <w:szCs w:val="28"/>
              </w:rPr>
            </w:pPr>
            <w:bookmarkStart w:id="15" w:name="P310"/>
            <w:bookmarkEnd w:id="15"/>
            <w:r>
              <w:rPr>
                <w:rFonts w:ascii="Times New Roman" w:hAnsi="Times New Roman" w:cs="Times New Roman"/>
                <w:sz w:val="28"/>
                <w:szCs w:val="28"/>
              </w:rPr>
              <w:t>Муниципальн</w:t>
            </w:r>
            <w:r w:rsidR="00472ECA" w:rsidRPr="00A71E44">
              <w:rPr>
                <w:rFonts w:ascii="Times New Roman" w:hAnsi="Times New Roman" w:cs="Times New Roman"/>
                <w:sz w:val="28"/>
                <w:szCs w:val="28"/>
              </w:rPr>
              <w:t xml:space="preserve">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w:t>
            </w:r>
            <w:r w:rsidR="005F5C31">
              <w:rPr>
                <w:rFonts w:ascii="Times New Roman" w:hAnsi="Times New Roman" w:cs="Times New Roman"/>
                <w:sz w:val="28"/>
                <w:szCs w:val="28"/>
              </w:rPr>
              <w:t xml:space="preserve">государственных и </w:t>
            </w:r>
            <w:r w:rsidR="00146679" w:rsidRPr="00C85AD2">
              <w:rPr>
                <w:rFonts w:ascii="Times New Roman" w:hAnsi="Times New Roman" w:cs="Times New Roman"/>
                <w:sz w:val="28"/>
                <w:szCs w:val="28"/>
              </w:rPr>
              <w:t>муниципальных</w:t>
            </w:r>
            <w:r w:rsidR="00472ECA" w:rsidRPr="00A71E44">
              <w:rPr>
                <w:rFonts w:ascii="Times New Roman" w:hAnsi="Times New Roman" w:cs="Times New Roman"/>
                <w:sz w:val="28"/>
                <w:szCs w:val="28"/>
              </w:rPr>
              <w:t xml:space="preserve"> нужд, за исключением договоров, указанных в </w:t>
            </w:r>
            <w:hyperlink w:anchor="P398">
              <w:r w:rsidR="00472ECA" w:rsidRPr="00A71E44">
                <w:rPr>
                  <w:rFonts w:ascii="Times New Roman" w:hAnsi="Times New Roman" w:cs="Times New Roman"/>
                  <w:color w:val="0000FF"/>
                  <w:sz w:val="28"/>
                  <w:szCs w:val="28"/>
                </w:rPr>
                <w:t>1</w:t>
              </w:r>
              <w:r w:rsidR="005C6E6F">
                <w:rPr>
                  <w:rFonts w:ascii="Times New Roman" w:hAnsi="Times New Roman" w:cs="Times New Roman"/>
                  <w:color w:val="0000FF"/>
                  <w:sz w:val="28"/>
                  <w:szCs w:val="28"/>
                </w:rPr>
                <w:t>0</w:t>
              </w:r>
            </w:hyperlink>
            <w:r w:rsidR="00472ECA" w:rsidRPr="00A71E44">
              <w:rPr>
                <w:rFonts w:ascii="Times New Roman" w:hAnsi="Times New Roman" w:cs="Times New Roman"/>
                <w:sz w:val="28"/>
                <w:szCs w:val="28"/>
              </w:rPr>
              <w:t xml:space="preserve"> - </w:t>
            </w:r>
            <w:hyperlink w:anchor="P409">
              <w:r w:rsidR="00472ECA" w:rsidRPr="00A71E44">
                <w:rPr>
                  <w:rFonts w:ascii="Times New Roman" w:hAnsi="Times New Roman" w:cs="Times New Roman"/>
                  <w:color w:val="0000FF"/>
                  <w:sz w:val="28"/>
                  <w:szCs w:val="28"/>
                </w:rPr>
                <w:t>1</w:t>
              </w:r>
              <w:r w:rsidR="005430EA">
                <w:rPr>
                  <w:rFonts w:ascii="Times New Roman" w:hAnsi="Times New Roman" w:cs="Times New Roman"/>
                  <w:color w:val="0000FF"/>
                  <w:sz w:val="28"/>
                  <w:szCs w:val="28"/>
                </w:rPr>
                <w:t>2</w:t>
              </w:r>
            </w:hyperlink>
            <w:r w:rsidR="00472ECA" w:rsidRPr="00A71E44">
              <w:rPr>
                <w:rFonts w:ascii="Times New Roman" w:hAnsi="Times New Roman" w:cs="Times New Roman"/>
                <w:sz w:val="28"/>
                <w:szCs w:val="28"/>
              </w:rPr>
              <w:t xml:space="preserve"> пунктах настоящего перечня</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выполненных работ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об оказании услуг</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приема-передачи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Договор (в случае осуществления авансовых платежей в соответствии с условиями договора, внесения арендной платы по договору)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Справка-расчет или иной документ, являющийся основанием для уплаты неустойки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Счет-фактура</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Товарная накладная (унифицированная форма N ТОРГ-12) (ф. 0330212)</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Универсальный передаточный документ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Чек</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w:t>
            </w:r>
          </w:p>
        </w:tc>
      </w:tr>
      <w:tr w:rsidR="00472ECA" w:rsidRPr="00A71E44" w:rsidTr="00512C6E">
        <w:tc>
          <w:tcPr>
            <w:tcW w:w="567" w:type="dxa"/>
            <w:vMerge w:val="restart"/>
          </w:tcPr>
          <w:p w:rsidR="00472ECA" w:rsidRPr="00A71E44" w:rsidRDefault="005C6E6F">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472ECA" w:rsidRPr="00A71E44">
              <w:rPr>
                <w:rFonts w:ascii="Times New Roman" w:hAnsi="Times New Roman" w:cs="Times New Roman"/>
                <w:sz w:val="28"/>
                <w:szCs w:val="28"/>
              </w:rPr>
              <w:t>.</w:t>
            </w:r>
          </w:p>
        </w:tc>
        <w:tc>
          <w:tcPr>
            <w:tcW w:w="4195" w:type="dxa"/>
            <w:vMerge w:val="restart"/>
          </w:tcPr>
          <w:p w:rsidR="00472ECA" w:rsidRPr="00A71E44" w:rsidRDefault="00472ECA">
            <w:pPr>
              <w:pStyle w:val="ConsPlusNormal"/>
              <w:jc w:val="both"/>
              <w:rPr>
                <w:rFonts w:ascii="Times New Roman" w:hAnsi="Times New Roman" w:cs="Times New Roman"/>
                <w:sz w:val="28"/>
                <w:szCs w:val="28"/>
              </w:rPr>
            </w:pPr>
            <w:bookmarkStart w:id="16" w:name="P334"/>
            <w:bookmarkEnd w:id="16"/>
            <w:r w:rsidRPr="00A71E44">
              <w:rPr>
                <w:rFonts w:ascii="Times New Roman" w:hAnsi="Times New Roman" w:cs="Times New Roman"/>
                <w:sz w:val="28"/>
                <w:szCs w:val="28"/>
              </w:rPr>
              <w:t>Договор (соглашение) о предоставлении субсидии бюджетному или автономному учреждению</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rsidP="005C6E6F">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Предварительный отчет о выполнении </w:t>
            </w:r>
            <w:r w:rsidR="005C6E6F">
              <w:rPr>
                <w:rFonts w:ascii="Times New Roman" w:hAnsi="Times New Roman" w:cs="Times New Roman"/>
                <w:sz w:val="28"/>
                <w:szCs w:val="28"/>
              </w:rPr>
              <w:t>муниципального</w:t>
            </w:r>
            <w:r w:rsidRPr="00A71E44">
              <w:rPr>
                <w:rFonts w:ascii="Times New Roman" w:hAnsi="Times New Roman" w:cs="Times New Roman"/>
                <w:sz w:val="28"/>
                <w:szCs w:val="28"/>
              </w:rPr>
              <w:t xml:space="preserve"> задания (ф. 0506501)</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бюджетному или автономному учреждению</w:t>
            </w:r>
          </w:p>
        </w:tc>
      </w:tr>
      <w:tr w:rsidR="00472ECA" w:rsidRPr="00A71E44" w:rsidTr="00512C6E">
        <w:tc>
          <w:tcPr>
            <w:tcW w:w="567" w:type="dxa"/>
            <w:vMerge w:val="restart"/>
          </w:tcPr>
          <w:p w:rsidR="00472ECA" w:rsidRPr="00A71E44" w:rsidRDefault="004F571F">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00472ECA" w:rsidRPr="00A71E44">
              <w:rPr>
                <w:rFonts w:ascii="Times New Roman" w:hAnsi="Times New Roman" w:cs="Times New Roman"/>
                <w:sz w:val="28"/>
                <w:szCs w:val="28"/>
              </w:rPr>
              <w:t>.</w:t>
            </w:r>
          </w:p>
        </w:tc>
        <w:tc>
          <w:tcPr>
            <w:tcW w:w="4195" w:type="dxa"/>
            <w:vMerge w:val="restart"/>
          </w:tcPr>
          <w:p w:rsidR="00472ECA" w:rsidRPr="00A71E44" w:rsidRDefault="00472ECA">
            <w:pPr>
              <w:pStyle w:val="ConsPlusNormal"/>
              <w:jc w:val="both"/>
              <w:rPr>
                <w:rFonts w:ascii="Times New Roman" w:hAnsi="Times New Roman" w:cs="Times New Roman"/>
                <w:sz w:val="28"/>
                <w:szCs w:val="28"/>
              </w:rPr>
            </w:pPr>
            <w:bookmarkStart w:id="17" w:name="P339"/>
            <w:bookmarkEnd w:id="17"/>
            <w:r w:rsidRPr="00A71E44">
              <w:rPr>
                <w:rFonts w:ascii="Times New Roman" w:hAnsi="Times New Roman" w:cs="Times New Roman"/>
                <w:sz w:val="28"/>
                <w:szCs w:val="28"/>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в которых указан размер субсидии, бюджетной инвестиции</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выполненных работ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об оказании услуг</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приема-передачи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Справка о стоимости выполненных работ и затрат (унифицированная форма N КС-3) (ф. 0322001)</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Справка-расчет или иной документ, являющийся основанием для уплаты неустойки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Счет-фактура</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Товарная накладная (унифицированная форма N ТОРГ-12) (ф. 0330212)</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Чек</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Заявка на перечисление субсидии юридическому лицу по форме, установленной в соответствии с порядком (правилами) предоставления указанной субсидии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и бюджетных инвестиций юридическому лицу</w:t>
            </w:r>
          </w:p>
        </w:tc>
      </w:tr>
      <w:tr w:rsidR="00472ECA" w:rsidRPr="00A71E44" w:rsidTr="00512C6E">
        <w:tc>
          <w:tcPr>
            <w:tcW w:w="567" w:type="dxa"/>
            <w:vMerge w:val="restart"/>
          </w:tcPr>
          <w:p w:rsidR="00472ECA" w:rsidRPr="00A71E44" w:rsidRDefault="00CC2648">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00472ECA" w:rsidRPr="00A71E44">
              <w:rPr>
                <w:rFonts w:ascii="Times New Roman" w:hAnsi="Times New Roman" w:cs="Times New Roman"/>
                <w:sz w:val="28"/>
                <w:szCs w:val="28"/>
              </w:rPr>
              <w:t>.</w:t>
            </w:r>
          </w:p>
        </w:tc>
        <w:tc>
          <w:tcPr>
            <w:tcW w:w="4195" w:type="dxa"/>
            <w:vMerge w:val="restart"/>
          </w:tcPr>
          <w:p w:rsidR="00472ECA" w:rsidRPr="00A71E44" w:rsidRDefault="00472ECA">
            <w:pPr>
              <w:pStyle w:val="ConsPlusNormal"/>
              <w:jc w:val="both"/>
              <w:rPr>
                <w:rFonts w:ascii="Times New Roman" w:hAnsi="Times New Roman" w:cs="Times New Roman"/>
                <w:sz w:val="28"/>
                <w:szCs w:val="28"/>
              </w:rPr>
            </w:pPr>
            <w:bookmarkStart w:id="18" w:name="P356"/>
            <w:bookmarkEnd w:id="18"/>
            <w:r w:rsidRPr="00A71E44">
              <w:rPr>
                <w:rFonts w:ascii="Times New Roman" w:hAnsi="Times New Roman" w:cs="Times New Roman"/>
                <w:sz w:val="28"/>
                <w:szCs w:val="28"/>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в которых не указан размер субсидии, бюджетной инвестиции и имеется отсылка на правовые акты, содержащие порядок расчета размера субсидии, бюджетной инвестиции</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выполненных работ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об оказании услуг</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приема-передачи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Справка о стоимости выполненных работ и затрат (унифицированная форма N КС-3) (ф. 0322001)</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Справка-расчет или иной документ, являющийся основанием для оплаты неустойки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Счет-фактура</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Товарная накладная (унифицированная форма N ТОРГ-12) (ф. 0330212)</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Чек</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Заявка на перечисление субсидии юридическому лицу по форме, установленной в соответствии с порядком (правилами) предоставления указанной субсидии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и бюджетных инвестиций юридическому лицу</w:t>
            </w:r>
          </w:p>
        </w:tc>
      </w:tr>
      <w:tr w:rsidR="00472ECA" w:rsidRPr="00A71E44" w:rsidTr="00512C6E">
        <w:tc>
          <w:tcPr>
            <w:tcW w:w="567" w:type="dxa"/>
            <w:vMerge w:val="restart"/>
          </w:tcPr>
          <w:p w:rsidR="00472ECA" w:rsidRPr="00A71E44" w:rsidRDefault="00CC2648">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472ECA" w:rsidRPr="00A71E44">
              <w:rPr>
                <w:rFonts w:ascii="Times New Roman" w:hAnsi="Times New Roman" w:cs="Times New Roman"/>
                <w:sz w:val="28"/>
                <w:szCs w:val="28"/>
              </w:rPr>
              <w:t>.</w:t>
            </w:r>
          </w:p>
        </w:tc>
        <w:tc>
          <w:tcPr>
            <w:tcW w:w="4195" w:type="dxa"/>
            <w:vMerge w:val="restart"/>
          </w:tcPr>
          <w:p w:rsidR="00472ECA" w:rsidRPr="00A71E44" w:rsidRDefault="00472ECA">
            <w:pPr>
              <w:pStyle w:val="ConsPlusNormal"/>
              <w:jc w:val="both"/>
              <w:rPr>
                <w:rFonts w:ascii="Times New Roman" w:hAnsi="Times New Roman" w:cs="Times New Roman"/>
                <w:sz w:val="28"/>
                <w:szCs w:val="28"/>
              </w:rPr>
            </w:pPr>
            <w:bookmarkStart w:id="19" w:name="P373"/>
            <w:bookmarkEnd w:id="19"/>
            <w:r w:rsidRPr="00A71E44">
              <w:rPr>
                <w:rFonts w:ascii="Times New Roman" w:hAnsi="Times New Roman" w:cs="Times New Roman"/>
                <w:sz w:val="28"/>
                <w:szCs w:val="28"/>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 случае предоставления субсидии юридическому лицу на возмещение фактически произведенных расходов (недополученных доходов):</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заявка на перечисление субсидии юридическому лицу (при наличии)</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tc>
      </w:tr>
      <w:tr w:rsidR="00472ECA" w:rsidRPr="00A71E44" w:rsidTr="00512C6E">
        <w:tc>
          <w:tcPr>
            <w:tcW w:w="567" w:type="dxa"/>
            <w:vMerge w:val="restart"/>
          </w:tcPr>
          <w:p w:rsidR="00472ECA" w:rsidRPr="00A71E44" w:rsidRDefault="00CC2648">
            <w:pPr>
              <w:pStyle w:val="ConsPlusNormal"/>
              <w:jc w:val="center"/>
              <w:rPr>
                <w:rFonts w:ascii="Times New Roman" w:hAnsi="Times New Roman" w:cs="Times New Roman"/>
                <w:sz w:val="28"/>
                <w:szCs w:val="28"/>
              </w:rPr>
            </w:pPr>
            <w:r>
              <w:rPr>
                <w:rFonts w:ascii="Times New Roman" w:hAnsi="Times New Roman" w:cs="Times New Roman"/>
                <w:sz w:val="28"/>
                <w:szCs w:val="28"/>
              </w:rPr>
              <w:t>7</w:t>
            </w:r>
            <w:r w:rsidR="00472ECA" w:rsidRPr="00A71E44">
              <w:rPr>
                <w:rFonts w:ascii="Times New Roman" w:hAnsi="Times New Roman" w:cs="Times New Roman"/>
                <w:sz w:val="28"/>
                <w:szCs w:val="28"/>
              </w:rPr>
              <w:t>.</w:t>
            </w:r>
          </w:p>
        </w:tc>
        <w:tc>
          <w:tcPr>
            <w:tcW w:w="4195" w:type="dxa"/>
            <w:vMerge w:val="restart"/>
          </w:tcPr>
          <w:p w:rsidR="00472ECA" w:rsidRPr="00A71E44" w:rsidRDefault="00472ECA">
            <w:pPr>
              <w:pStyle w:val="ConsPlusNormal"/>
              <w:jc w:val="both"/>
              <w:rPr>
                <w:rFonts w:ascii="Times New Roman" w:hAnsi="Times New Roman" w:cs="Times New Roman"/>
                <w:sz w:val="28"/>
                <w:szCs w:val="28"/>
              </w:rPr>
            </w:pPr>
            <w:bookmarkStart w:id="20" w:name="P380"/>
            <w:bookmarkEnd w:id="20"/>
            <w:r w:rsidRPr="00A71E44">
              <w:rPr>
                <w:rFonts w:ascii="Times New Roman" w:hAnsi="Times New Roman" w:cs="Times New Roman"/>
                <w:sz w:val="28"/>
                <w:szCs w:val="28"/>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Записка-расчет об исчислении среднего заработка при предоставлении отпуска, увольнении и других случаях (ф. 0504425)</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Расчетно-платежная ведомость (ф. 0504401)</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Расчетная ведомость (ф. 0504402)</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бюджетных средств,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472ECA" w:rsidRPr="00A71E44" w:rsidTr="00512C6E">
        <w:tc>
          <w:tcPr>
            <w:tcW w:w="567" w:type="dxa"/>
            <w:vMerge w:val="restart"/>
          </w:tcPr>
          <w:p w:rsidR="00472ECA" w:rsidRPr="00A71E44" w:rsidRDefault="00CC2648">
            <w:pPr>
              <w:pStyle w:val="ConsPlusNormal"/>
              <w:jc w:val="center"/>
              <w:rPr>
                <w:rFonts w:ascii="Times New Roman" w:hAnsi="Times New Roman" w:cs="Times New Roman"/>
                <w:sz w:val="28"/>
                <w:szCs w:val="28"/>
              </w:rPr>
            </w:pPr>
            <w:r>
              <w:rPr>
                <w:rFonts w:ascii="Times New Roman" w:hAnsi="Times New Roman" w:cs="Times New Roman"/>
                <w:sz w:val="28"/>
                <w:szCs w:val="28"/>
              </w:rPr>
              <w:t>8</w:t>
            </w:r>
            <w:r w:rsidR="00472ECA" w:rsidRPr="00A71E44">
              <w:rPr>
                <w:rFonts w:ascii="Times New Roman" w:hAnsi="Times New Roman" w:cs="Times New Roman"/>
                <w:sz w:val="28"/>
                <w:szCs w:val="28"/>
              </w:rPr>
              <w:t>.</w:t>
            </w:r>
          </w:p>
        </w:tc>
        <w:tc>
          <w:tcPr>
            <w:tcW w:w="4195" w:type="dxa"/>
            <w:vMerge w:val="restart"/>
          </w:tcPr>
          <w:p w:rsidR="00472ECA" w:rsidRPr="00A71E44" w:rsidRDefault="00472ECA">
            <w:pPr>
              <w:pStyle w:val="ConsPlusNormal"/>
              <w:jc w:val="both"/>
              <w:rPr>
                <w:rFonts w:ascii="Times New Roman" w:hAnsi="Times New Roman" w:cs="Times New Roman"/>
                <w:sz w:val="28"/>
                <w:szCs w:val="28"/>
              </w:rPr>
            </w:pPr>
            <w:bookmarkStart w:id="21" w:name="P386"/>
            <w:bookmarkEnd w:id="21"/>
            <w:r w:rsidRPr="00A71E44">
              <w:rPr>
                <w:rFonts w:ascii="Times New Roman" w:hAnsi="Times New Roman" w:cs="Times New Roman"/>
                <w:sz w:val="28"/>
                <w:szCs w:val="28"/>
              </w:rPr>
              <w:t>Исполнительный документ (исполнительный лист, судебный приказ) (далее - исполнительный документ)</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Бухгалтерская справка (ф. 0504833)</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График выплат по исполнительному документу, предусматривающему выплаты периодического характера</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Исполнительный документ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Справка-расчет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Иной документ, подтверждающий возникновение денежного обязательства по бюджетному обязательству получателя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возникшему на основании исполнительного документа</w:t>
            </w:r>
          </w:p>
        </w:tc>
      </w:tr>
      <w:tr w:rsidR="00472ECA" w:rsidRPr="00A71E44" w:rsidTr="00512C6E">
        <w:tc>
          <w:tcPr>
            <w:tcW w:w="567" w:type="dxa"/>
            <w:vMerge w:val="restart"/>
          </w:tcPr>
          <w:p w:rsidR="00472ECA" w:rsidRPr="00A71E44" w:rsidRDefault="00CC2648">
            <w:pPr>
              <w:pStyle w:val="ConsPlusNormal"/>
              <w:jc w:val="center"/>
              <w:rPr>
                <w:rFonts w:ascii="Times New Roman" w:hAnsi="Times New Roman" w:cs="Times New Roman"/>
                <w:sz w:val="28"/>
                <w:szCs w:val="28"/>
              </w:rPr>
            </w:pPr>
            <w:r>
              <w:rPr>
                <w:rFonts w:ascii="Times New Roman" w:hAnsi="Times New Roman" w:cs="Times New Roman"/>
                <w:sz w:val="28"/>
                <w:szCs w:val="28"/>
              </w:rPr>
              <w:t>9</w:t>
            </w:r>
            <w:r w:rsidR="00472ECA" w:rsidRPr="00A71E44">
              <w:rPr>
                <w:rFonts w:ascii="Times New Roman" w:hAnsi="Times New Roman" w:cs="Times New Roman"/>
                <w:sz w:val="28"/>
                <w:szCs w:val="28"/>
              </w:rPr>
              <w:t>.</w:t>
            </w:r>
          </w:p>
        </w:tc>
        <w:tc>
          <w:tcPr>
            <w:tcW w:w="4195" w:type="dxa"/>
            <w:vMerge w:val="restart"/>
          </w:tcPr>
          <w:p w:rsidR="00472ECA" w:rsidRPr="00A71E44" w:rsidRDefault="00472ECA">
            <w:pPr>
              <w:pStyle w:val="ConsPlusNormal"/>
              <w:jc w:val="both"/>
              <w:rPr>
                <w:rFonts w:ascii="Times New Roman" w:hAnsi="Times New Roman" w:cs="Times New Roman"/>
                <w:sz w:val="28"/>
                <w:szCs w:val="28"/>
              </w:rPr>
            </w:pPr>
            <w:bookmarkStart w:id="22" w:name="P393"/>
            <w:bookmarkEnd w:id="22"/>
            <w:r w:rsidRPr="00A71E44">
              <w:rPr>
                <w:rFonts w:ascii="Times New Roman" w:hAnsi="Times New Roman" w:cs="Times New Roman"/>
                <w:sz w:val="28"/>
                <w:szCs w:val="28"/>
              </w:rPr>
              <w:t>Решение налогового органа о взыскании налога, сбора, пеней и штрафов (далее - решение налогового органа)</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Бухгалтерская справка (ф. 0504833)</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Решение налогового органа</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Справка-расчет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Иной документ, подтверждающий возникновение денежного обязательства по бюджетному обязательству получателя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возникшему на основании решения налогового органа</w:t>
            </w:r>
          </w:p>
        </w:tc>
      </w:tr>
      <w:tr w:rsidR="00472ECA" w:rsidRPr="00A71E44" w:rsidTr="00512C6E">
        <w:tc>
          <w:tcPr>
            <w:tcW w:w="567" w:type="dxa"/>
            <w:vMerge w:val="restart"/>
          </w:tcPr>
          <w:p w:rsidR="00472ECA" w:rsidRPr="00A71E44" w:rsidRDefault="00472ECA" w:rsidP="00CC2648">
            <w:pPr>
              <w:pStyle w:val="ConsPlusNormal"/>
              <w:jc w:val="center"/>
              <w:rPr>
                <w:rFonts w:ascii="Times New Roman" w:hAnsi="Times New Roman" w:cs="Times New Roman"/>
                <w:sz w:val="28"/>
                <w:szCs w:val="28"/>
              </w:rPr>
            </w:pPr>
            <w:bookmarkStart w:id="23" w:name="P398"/>
            <w:bookmarkEnd w:id="23"/>
            <w:r w:rsidRPr="00A71E44">
              <w:rPr>
                <w:rFonts w:ascii="Times New Roman" w:hAnsi="Times New Roman" w:cs="Times New Roman"/>
                <w:sz w:val="28"/>
                <w:szCs w:val="28"/>
              </w:rPr>
              <w:t>1</w:t>
            </w:r>
            <w:r w:rsidR="00CC2648">
              <w:rPr>
                <w:rFonts w:ascii="Times New Roman" w:hAnsi="Times New Roman" w:cs="Times New Roman"/>
                <w:sz w:val="28"/>
                <w:szCs w:val="28"/>
              </w:rPr>
              <w:t>0</w:t>
            </w:r>
            <w:r w:rsidRPr="00A71E44">
              <w:rPr>
                <w:rFonts w:ascii="Times New Roman" w:hAnsi="Times New Roman" w:cs="Times New Roman"/>
                <w:sz w:val="28"/>
                <w:szCs w:val="28"/>
              </w:rPr>
              <w:t>.</w:t>
            </w:r>
          </w:p>
        </w:tc>
        <w:tc>
          <w:tcPr>
            <w:tcW w:w="4195" w:type="dxa"/>
            <w:vMerge w:val="restart"/>
          </w:tcPr>
          <w:p w:rsidR="00472ECA" w:rsidRPr="00A71E44" w:rsidRDefault="00472ECA">
            <w:pPr>
              <w:pStyle w:val="ConsPlusNormal"/>
              <w:jc w:val="both"/>
              <w:rPr>
                <w:rFonts w:ascii="Times New Roman" w:hAnsi="Times New Roman" w:cs="Times New Roman"/>
                <w:sz w:val="28"/>
                <w:szCs w:val="28"/>
              </w:rPr>
            </w:pPr>
            <w:bookmarkStart w:id="24" w:name="P399"/>
            <w:bookmarkEnd w:id="24"/>
            <w:r w:rsidRPr="00A71E44">
              <w:rPr>
                <w:rFonts w:ascii="Times New Roman" w:hAnsi="Times New Roman" w:cs="Times New Roman"/>
                <w:sz w:val="28"/>
                <w:szCs w:val="28"/>
              </w:rPr>
              <w:t>Нормативный правовой акт, предусматривающий предоставление субсидии гражданам на приобретение жилья</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Решение о предоставлении социальной выплаты на приобретение или строительство жилого помещения</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Свидетельства на получение социальной выплаты на приобретение или строительство жилого помещения</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Иной документ, подтверждающий возникновение денежного обязательства по бюджетному обязательству получателя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w:t>
            </w:r>
          </w:p>
        </w:tc>
      </w:tr>
      <w:tr w:rsidR="00472ECA" w:rsidRPr="00A71E44" w:rsidTr="00512C6E">
        <w:tc>
          <w:tcPr>
            <w:tcW w:w="567" w:type="dxa"/>
            <w:vMerge w:val="restart"/>
          </w:tcPr>
          <w:p w:rsidR="00472ECA" w:rsidRPr="00A71E44" w:rsidRDefault="00472ECA" w:rsidP="00CC2648">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w:t>
            </w:r>
            <w:r w:rsidR="00CC2648">
              <w:rPr>
                <w:rFonts w:ascii="Times New Roman" w:hAnsi="Times New Roman" w:cs="Times New Roman"/>
                <w:sz w:val="28"/>
                <w:szCs w:val="28"/>
              </w:rPr>
              <w:t>1</w:t>
            </w:r>
            <w:r w:rsidRPr="00A71E44">
              <w:rPr>
                <w:rFonts w:ascii="Times New Roman" w:hAnsi="Times New Roman" w:cs="Times New Roman"/>
                <w:sz w:val="28"/>
                <w:szCs w:val="28"/>
              </w:rPr>
              <w:t>.</w:t>
            </w:r>
          </w:p>
        </w:tc>
        <w:tc>
          <w:tcPr>
            <w:tcW w:w="4195" w:type="dxa"/>
            <w:vMerge w:val="restart"/>
          </w:tcPr>
          <w:p w:rsidR="00472ECA" w:rsidRPr="00A71E44" w:rsidRDefault="00472ECA" w:rsidP="00A60844">
            <w:pPr>
              <w:pStyle w:val="ConsPlusNormal"/>
              <w:jc w:val="both"/>
              <w:rPr>
                <w:rFonts w:ascii="Times New Roman" w:hAnsi="Times New Roman" w:cs="Times New Roman"/>
                <w:sz w:val="28"/>
                <w:szCs w:val="28"/>
              </w:rPr>
            </w:pPr>
            <w:bookmarkStart w:id="25" w:name="P404"/>
            <w:bookmarkEnd w:id="25"/>
            <w:r w:rsidRPr="00A71E44">
              <w:rPr>
                <w:rFonts w:ascii="Times New Roman" w:hAnsi="Times New Roman" w:cs="Times New Roman"/>
                <w:sz w:val="28"/>
                <w:szCs w:val="28"/>
              </w:rPr>
              <w:t xml:space="preserve">Договор на оказание услуг, выполнение работ, заключенный получателем бюджетных средств в соответствии с Федеральным </w:t>
            </w:r>
            <w:hyperlink r:id="rId19">
              <w:r w:rsidRPr="00A71E44">
                <w:rPr>
                  <w:rFonts w:ascii="Times New Roman" w:hAnsi="Times New Roman" w:cs="Times New Roman"/>
                  <w:color w:val="0000FF"/>
                  <w:sz w:val="28"/>
                  <w:szCs w:val="28"/>
                </w:rPr>
                <w:t>законом</w:t>
              </w:r>
            </w:hyperlink>
            <w:r w:rsidRPr="00A71E44">
              <w:rPr>
                <w:rFonts w:ascii="Times New Roman" w:hAnsi="Times New Roman" w:cs="Times New Roman"/>
                <w:sz w:val="28"/>
                <w:szCs w:val="28"/>
              </w:rPr>
              <w:t xml:space="preserve"> от 5 апреля 2013 года N 44-ФЗ </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О контрактной системе в сфере закупок товаров, работ, услуг для обеспечения </w:t>
            </w:r>
            <w:r w:rsidR="00662B7C">
              <w:rPr>
                <w:rFonts w:ascii="Times New Roman" w:hAnsi="Times New Roman" w:cs="Times New Roman"/>
                <w:sz w:val="28"/>
                <w:szCs w:val="28"/>
              </w:rPr>
              <w:t>государственных</w:t>
            </w:r>
            <w:r w:rsidRPr="00A71E44">
              <w:rPr>
                <w:rFonts w:ascii="Times New Roman" w:hAnsi="Times New Roman" w:cs="Times New Roman"/>
                <w:sz w:val="28"/>
                <w:szCs w:val="28"/>
              </w:rPr>
              <w:t xml:space="preserve"> и муниципальных нужд</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(далее - Федеральный закон N 44-ФЗ) с физическим лицом, не являющимся индивидуальным предпринимателем, сведения о котором подлежат размещению в реестре контрактов</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выполненных работ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об оказании услуг</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Иной документ, подтверждающий возникновение денежного обязательства получателя бюджетных средств по бюджетному обязательству получателя бюджетных средств, возникшему на основании </w:t>
            </w:r>
            <w:r w:rsidR="004B7FC9">
              <w:rPr>
                <w:rFonts w:ascii="Times New Roman" w:hAnsi="Times New Roman" w:cs="Times New Roman"/>
                <w:sz w:val="28"/>
                <w:szCs w:val="28"/>
              </w:rPr>
              <w:t>муниципального</w:t>
            </w:r>
            <w:r w:rsidRPr="00A71E44">
              <w:rPr>
                <w:rFonts w:ascii="Times New Roman" w:hAnsi="Times New Roman" w:cs="Times New Roman"/>
                <w:sz w:val="28"/>
                <w:szCs w:val="28"/>
              </w:rPr>
              <w:t xml:space="preserve"> контракта</w:t>
            </w:r>
          </w:p>
        </w:tc>
      </w:tr>
      <w:tr w:rsidR="00472ECA" w:rsidRPr="00A71E44" w:rsidTr="00512C6E">
        <w:tc>
          <w:tcPr>
            <w:tcW w:w="567" w:type="dxa"/>
            <w:vMerge w:val="restart"/>
          </w:tcPr>
          <w:p w:rsidR="00472ECA" w:rsidRPr="00A71E44" w:rsidRDefault="00472ECA" w:rsidP="00CC2648">
            <w:pPr>
              <w:pStyle w:val="ConsPlusNormal"/>
              <w:jc w:val="center"/>
              <w:rPr>
                <w:rFonts w:ascii="Times New Roman" w:hAnsi="Times New Roman" w:cs="Times New Roman"/>
                <w:sz w:val="28"/>
                <w:szCs w:val="28"/>
              </w:rPr>
            </w:pPr>
            <w:bookmarkStart w:id="26" w:name="P409"/>
            <w:bookmarkEnd w:id="26"/>
            <w:r w:rsidRPr="00A71E44">
              <w:rPr>
                <w:rFonts w:ascii="Times New Roman" w:hAnsi="Times New Roman" w:cs="Times New Roman"/>
                <w:sz w:val="28"/>
                <w:szCs w:val="28"/>
              </w:rPr>
              <w:t>1</w:t>
            </w:r>
            <w:r w:rsidR="00CC2648">
              <w:rPr>
                <w:rFonts w:ascii="Times New Roman" w:hAnsi="Times New Roman" w:cs="Times New Roman"/>
                <w:sz w:val="28"/>
                <w:szCs w:val="28"/>
              </w:rPr>
              <w:t>2</w:t>
            </w:r>
            <w:r w:rsidRPr="00A71E44">
              <w:rPr>
                <w:rFonts w:ascii="Times New Roman" w:hAnsi="Times New Roman" w:cs="Times New Roman"/>
                <w:sz w:val="28"/>
                <w:szCs w:val="28"/>
              </w:rPr>
              <w:t>.</w:t>
            </w:r>
          </w:p>
        </w:tc>
        <w:tc>
          <w:tcPr>
            <w:tcW w:w="4195" w:type="dxa"/>
            <w:vMerge w:val="restart"/>
          </w:tcPr>
          <w:p w:rsidR="00472ECA" w:rsidRPr="00A71E44" w:rsidRDefault="00472ECA" w:rsidP="00662B7C">
            <w:pPr>
              <w:pStyle w:val="ConsPlusNormal"/>
              <w:jc w:val="both"/>
              <w:rPr>
                <w:rFonts w:ascii="Times New Roman" w:hAnsi="Times New Roman" w:cs="Times New Roman"/>
                <w:sz w:val="28"/>
                <w:szCs w:val="28"/>
              </w:rPr>
            </w:pPr>
            <w:bookmarkStart w:id="27" w:name="P410"/>
            <w:bookmarkEnd w:id="27"/>
            <w:r w:rsidRPr="00A71E44">
              <w:rPr>
                <w:rFonts w:ascii="Times New Roman" w:hAnsi="Times New Roman" w:cs="Times New Roman"/>
                <w:sz w:val="28"/>
                <w:szCs w:val="28"/>
              </w:rPr>
              <w:t xml:space="preserve">Договор на оказание услуг, выполнение работ, заключенный получателем бюджетных средств в соответствии с Федеральным </w:t>
            </w:r>
            <w:hyperlink r:id="rId20">
              <w:r w:rsidRPr="00A71E44">
                <w:rPr>
                  <w:rFonts w:ascii="Times New Roman" w:hAnsi="Times New Roman" w:cs="Times New Roman"/>
                  <w:color w:val="0000FF"/>
                  <w:sz w:val="28"/>
                  <w:szCs w:val="28"/>
                </w:rPr>
                <w:t>законом</w:t>
              </w:r>
            </w:hyperlink>
            <w:r w:rsidRPr="00A71E44">
              <w:rPr>
                <w:rFonts w:ascii="Times New Roman" w:hAnsi="Times New Roman" w:cs="Times New Roman"/>
                <w:sz w:val="28"/>
                <w:szCs w:val="28"/>
              </w:rPr>
              <w:t xml:space="preserve"> от 5 апреля 2013 года N 44-ФЗ </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О контрактной системе в сфере закупок товаров, работ, услуг для обеспечения </w:t>
            </w:r>
            <w:r w:rsidR="00662B7C">
              <w:rPr>
                <w:rFonts w:ascii="Times New Roman" w:hAnsi="Times New Roman" w:cs="Times New Roman"/>
                <w:sz w:val="28"/>
                <w:szCs w:val="28"/>
              </w:rPr>
              <w:t>государственных</w:t>
            </w:r>
            <w:r w:rsidRPr="00A71E44">
              <w:rPr>
                <w:rFonts w:ascii="Times New Roman" w:hAnsi="Times New Roman" w:cs="Times New Roman"/>
                <w:sz w:val="28"/>
                <w:szCs w:val="28"/>
              </w:rPr>
              <w:t xml:space="preserve"> и муниципальных нужд</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(далее - Федеральный закон N 44-ФЗ) с физическим лицом, не являющимся индивидуальным предпринимателем, сведения о котором не подлежат включению в реестр контрактов</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выполненных работ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об оказании услуг</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Иной документ, подтверждающий возникновение денежного обязательства получателя бюджетных средств по бюджетному обязательству получателя бюджетных средств, возникшему на основании </w:t>
            </w:r>
            <w:r w:rsidR="004B7FC9">
              <w:rPr>
                <w:rFonts w:ascii="Times New Roman" w:hAnsi="Times New Roman" w:cs="Times New Roman"/>
                <w:sz w:val="28"/>
                <w:szCs w:val="28"/>
              </w:rPr>
              <w:t>муниципального</w:t>
            </w:r>
            <w:r w:rsidRPr="00A71E44">
              <w:rPr>
                <w:rFonts w:ascii="Times New Roman" w:hAnsi="Times New Roman" w:cs="Times New Roman"/>
                <w:sz w:val="28"/>
                <w:szCs w:val="28"/>
              </w:rPr>
              <w:t xml:space="preserve"> контракта</w:t>
            </w:r>
          </w:p>
        </w:tc>
      </w:tr>
      <w:tr w:rsidR="00472ECA" w:rsidRPr="00A71E44" w:rsidTr="00512C6E">
        <w:tc>
          <w:tcPr>
            <w:tcW w:w="567" w:type="dxa"/>
            <w:vMerge w:val="restart"/>
          </w:tcPr>
          <w:p w:rsidR="00472ECA" w:rsidRPr="00A71E44" w:rsidRDefault="00472ECA" w:rsidP="00CC2648">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w:t>
            </w:r>
            <w:r w:rsidR="00CC2648">
              <w:rPr>
                <w:rFonts w:ascii="Times New Roman" w:hAnsi="Times New Roman" w:cs="Times New Roman"/>
                <w:sz w:val="28"/>
                <w:szCs w:val="28"/>
              </w:rPr>
              <w:t>3</w:t>
            </w:r>
            <w:r w:rsidRPr="00A71E44">
              <w:rPr>
                <w:rFonts w:ascii="Times New Roman" w:hAnsi="Times New Roman" w:cs="Times New Roman"/>
                <w:sz w:val="28"/>
                <w:szCs w:val="28"/>
              </w:rPr>
              <w:t>.</w:t>
            </w:r>
          </w:p>
        </w:tc>
        <w:tc>
          <w:tcPr>
            <w:tcW w:w="4195" w:type="dxa"/>
            <w:vMerge w:val="restart"/>
          </w:tcPr>
          <w:p w:rsidR="00472ECA" w:rsidRPr="00A71E44" w:rsidRDefault="00472ECA">
            <w:pPr>
              <w:pStyle w:val="ConsPlusNormal"/>
              <w:jc w:val="both"/>
              <w:rPr>
                <w:rFonts w:ascii="Times New Roman" w:hAnsi="Times New Roman" w:cs="Times New Roman"/>
                <w:sz w:val="28"/>
                <w:szCs w:val="28"/>
              </w:rPr>
            </w:pPr>
            <w:bookmarkStart w:id="28" w:name="P416"/>
            <w:bookmarkEnd w:id="28"/>
            <w:r w:rsidRPr="00A71E44">
              <w:rPr>
                <w:rFonts w:ascii="Times New Roman" w:hAnsi="Times New Roman" w:cs="Times New Roman"/>
                <w:sz w:val="28"/>
                <w:szCs w:val="28"/>
              </w:rPr>
              <w:t xml:space="preserve">Договор на оказание услуг, выполнение работ, заключенный получателем бюджетных средств не в соответствии с Федеральным </w:t>
            </w:r>
            <w:hyperlink r:id="rId21">
              <w:r w:rsidRPr="00A71E44">
                <w:rPr>
                  <w:rFonts w:ascii="Times New Roman" w:hAnsi="Times New Roman" w:cs="Times New Roman"/>
                  <w:color w:val="0000FF"/>
                  <w:sz w:val="28"/>
                  <w:szCs w:val="28"/>
                </w:rPr>
                <w:t>законом</w:t>
              </w:r>
            </w:hyperlink>
            <w:r w:rsidRPr="00A71E44">
              <w:rPr>
                <w:rFonts w:ascii="Times New Roman" w:hAnsi="Times New Roman" w:cs="Times New Roman"/>
                <w:sz w:val="28"/>
                <w:szCs w:val="28"/>
              </w:rPr>
              <w:t xml:space="preserve"> N 44-ФЗ с физическим лицом, не являющимся индивидуальным предпринимателем</w:t>
            </w: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выполненных работ</w:t>
            </w:r>
          </w:p>
        </w:tc>
      </w:tr>
      <w:tr w:rsidR="00472ECA" w:rsidRPr="00A71E44" w:rsidTr="00512C6E">
        <w:tc>
          <w:tcPr>
            <w:tcW w:w="567" w:type="dxa"/>
            <w:vMerge/>
          </w:tcPr>
          <w:p w:rsidR="00472ECA" w:rsidRPr="00A71E44" w:rsidRDefault="00472ECA">
            <w:pPr>
              <w:pStyle w:val="ConsPlusNormal"/>
              <w:rPr>
                <w:rFonts w:ascii="Times New Roman" w:hAnsi="Times New Roman" w:cs="Times New Roman"/>
                <w:sz w:val="28"/>
                <w:szCs w:val="28"/>
              </w:rPr>
            </w:pPr>
          </w:p>
        </w:tc>
        <w:tc>
          <w:tcPr>
            <w:tcW w:w="4195" w:type="dxa"/>
            <w:vMerge/>
          </w:tcPr>
          <w:p w:rsidR="00472ECA" w:rsidRPr="00A71E44" w:rsidRDefault="00472ECA">
            <w:pPr>
              <w:pStyle w:val="ConsPlusNormal"/>
              <w:rPr>
                <w:rFonts w:ascii="Times New Roman" w:hAnsi="Times New Roman" w:cs="Times New Roman"/>
                <w:sz w:val="28"/>
                <w:szCs w:val="28"/>
              </w:rPr>
            </w:pPr>
          </w:p>
        </w:tc>
        <w:tc>
          <w:tcPr>
            <w:tcW w:w="5161"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об оказании услуг</w:t>
            </w:r>
          </w:p>
        </w:tc>
      </w:tr>
      <w:tr w:rsidR="00472ECA" w:rsidRPr="00A71E44" w:rsidTr="00512C6E">
        <w:tc>
          <w:tcPr>
            <w:tcW w:w="567" w:type="dxa"/>
            <w:vMerge w:val="restart"/>
          </w:tcPr>
          <w:p w:rsidR="00472ECA" w:rsidRPr="00A71E44" w:rsidRDefault="00472ECA" w:rsidP="00CC2648">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w:t>
            </w:r>
            <w:r w:rsidR="00CC2648">
              <w:rPr>
                <w:rFonts w:ascii="Times New Roman" w:hAnsi="Times New Roman" w:cs="Times New Roman"/>
                <w:sz w:val="28"/>
                <w:szCs w:val="28"/>
              </w:rPr>
              <w:t>4</w:t>
            </w:r>
            <w:r w:rsidRPr="00A71E44">
              <w:rPr>
                <w:rFonts w:ascii="Times New Roman" w:hAnsi="Times New Roman" w:cs="Times New Roman"/>
                <w:sz w:val="28"/>
                <w:szCs w:val="28"/>
              </w:rPr>
              <w:t>.</w:t>
            </w:r>
          </w:p>
        </w:tc>
        <w:tc>
          <w:tcPr>
            <w:tcW w:w="4195" w:type="dxa"/>
          </w:tcPr>
          <w:p w:rsidR="00472ECA" w:rsidRPr="00A71E44" w:rsidRDefault="00472ECA" w:rsidP="00735BDE">
            <w:pPr>
              <w:pStyle w:val="ConsPlusNormal"/>
              <w:jc w:val="both"/>
              <w:rPr>
                <w:rFonts w:ascii="Times New Roman" w:hAnsi="Times New Roman" w:cs="Times New Roman"/>
                <w:sz w:val="28"/>
                <w:szCs w:val="28"/>
              </w:rPr>
            </w:pPr>
            <w:bookmarkStart w:id="29" w:name="P421"/>
            <w:bookmarkEnd w:id="29"/>
            <w:r w:rsidRPr="00A71E44">
              <w:rPr>
                <w:rFonts w:ascii="Times New Roman" w:hAnsi="Times New Roman" w:cs="Times New Roman"/>
                <w:sz w:val="28"/>
                <w:szCs w:val="28"/>
              </w:rPr>
              <w:t xml:space="preserve">Документ, не определенный </w:t>
            </w:r>
            <w:hyperlink w:anchor="P296">
              <w:r w:rsidRPr="00F866A8">
                <w:rPr>
                  <w:rFonts w:ascii="Times New Roman" w:hAnsi="Times New Roman" w:cs="Times New Roman"/>
                  <w:sz w:val="28"/>
                  <w:szCs w:val="28"/>
                </w:rPr>
                <w:t>пунктами 1</w:t>
              </w:r>
            </w:hyperlink>
            <w:r w:rsidRPr="00A71E44">
              <w:rPr>
                <w:rFonts w:ascii="Times New Roman" w:hAnsi="Times New Roman" w:cs="Times New Roman"/>
                <w:sz w:val="28"/>
                <w:szCs w:val="28"/>
              </w:rPr>
              <w:t xml:space="preserve"> - </w:t>
            </w:r>
            <w:hyperlink w:anchor="P398">
              <w:r w:rsidRPr="00F866A8">
                <w:rPr>
                  <w:rFonts w:ascii="Times New Roman" w:hAnsi="Times New Roman" w:cs="Times New Roman"/>
                  <w:sz w:val="28"/>
                  <w:szCs w:val="28"/>
                </w:rPr>
                <w:t>1</w:t>
              </w:r>
              <w:r w:rsidR="00735BDE" w:rsidRPr="00F866A8">
                <w:rPr>
                  <w:rFonts w:ascii="Times New Roman" w:hAnsi="Times New Roman" w:cs="Times New Roman"/>
                  <w:sz w:val="28"/>
                  <w:szCs w:val="28"/>
                </w:rPr>
                <w:t>0</w:t>
              </w:r>
            </w:hyperlink>
            <w:r w:rsidRPr="00A71E44">
              <w:rPr>
                <w:rFonts w:ascii="Times New Roman" w:hAnsi="Times New Roman" w:cs="Times New Roman"/>
                <w:sz w:val="28"/>
                <w:szCs w:val="28"/>
              </w:rPr>
              <w:t xml:space="preserve"> настоящего перечня, в соответствии с которым возникает бюджетное обязательство получателя бюджетных средств:</w:t>
            </w:r>
          </w:p>
        </w:tc>
        <w:tc>
          <w:tcPr>
            <w:tcW w:w="5161" w:type="dxa"/>
          </w:tcPr>
          <w:p w:rsidR="00472ECA" w:rsidRPr="00A71E44" w:rsidRDefault="00472ECA">
            <w:pPr>
              <w:pStyle w:val="ConsPlusNormal"/>
              <w:rPr>
                <w:rFonts w:ascii="Times New Roman" w:hAnsi="Times New Roman" w:cs="Times New Roman"/>
                <w:sz w:val="28"/>
                <w:szCs w:val="28"/>
              </w:rPr>
            </w:pP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tcPr>
          <w:p w:rsidR="00F866A8" w:rsidRPr="00F866A8" w:rsidRDefault="00F866A8" w:rsidP="00F866A8">
            <w:pPr>
              <w:pStyle w:val="ConsPlusNormal"/>
              <w:jc w:val="both"/>
              <w:rPr>
                <w:rFonts w:ascii="Times New Roman" w:hAnsi="Times New Roman" w:cs="Times New Roman"/>
                <w:sz w:val="28"/>
                <w:szCs w:val="28"/>
              </w:rPr>
            </w:pPr>
            <w:r w:rsidRPr="00F866A8">
              <w:rPr>
                <w:rFonts w:ascii="Times New Roman" w:hAnsi="Times New Roman" w:cs="Times New Roman"/>
                <w:sz w:val="28"/>
                <w:szCs w:val="28"/>
              </w:rPr>
              <w:t>-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по уплате взносов,  а также обязательства по уплате платежей в бюджет (не требующие заключения договора)</w:t>
            </w:r>
          </w:p>
        </w:tc>
        <w:tc>
          <w:tcPr>
            <w:tcW w:w="5161" w:type="dxa"/>
          </w:tcPr>
          <w:p w:rsidR="00F866A8" w:rsidRPr="00F866A8" w:rsidRDefault="00F866A8" w:rsidP="00F866A8">
            <w:pPr>
              <w:pStyle w:val="ConsPlusNormal"/>
              <w:jc w:val="both"/>
              <w:rPr>
                <w:rFonts w:ascii="Times New Roman" w:hAnsi="Times New Roman" w:cs="Times New Roman"/>
                <w:sz w:val="28"/>
                <w:szCs w:val="28"/>
              </w:rPr>
            </w:pPr>
            <w:r w:rsidRPr="00F866A8">
              <w:rPr>
                <w:rFonts w:ascii="Times New Roman" w:hAnsi="Times New Roman" w:cs="Times New Roman"/>
                <w:sz w:val="28"/>
                <w:szCs w:val="28"/>
              </w:rPr>
              <w:t>Акт выполненных работ</w:t>
            </w:r>
          </w:p>
          <w:p w:rsidR="00F866A8" w:rsidRPr="00F866A8" w:rsidRDefault="00F866A8" w:rsidP="00F866A8">
            <w:pPr>
              <w:pStyle w:val="ConsPlusNormal"/>
              <w:jc w:val="both"/>
              <w:rPr>
                <w:rFonts w:ascii="Times New Roman" w:hAnsi="Times New Roman" w:cs="Times New Roman"/>
                <w:sz w:val="28"/>
                <w:szCs w:val="28"/>
              </w:rPr>
            </w:pPr>
            <w:r w:rsidRPr="00F866A8">
              <w:rPr>
                <w:rFonts w:ascii="Times New Roman" w:hAnsi="Times New Roman" w:cs="Times New Roman"/>
                <w:sz w:val="28"/>
                <w:szCs w:val="28"/>
              </w:rPr>
              <w:t>Авансовый отчет (ф. 0504505)</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val="restart"/>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расчет по которому в соответствии с законодательством Российской Федерации осуществляется наличными деньгами</w:t>
            </w: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приема-передачи</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об оказании услуг</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 нормативный правовой акт, предусматривающий предоставление из </w:t>
            </w:r>
            <w:r>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межбюджетных трансфертов в форме субвенции, дотации,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w:t>
            </w: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Заявление на выдачу денежных средств под отчет</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val="restart"/>
          </w:tcPr>
          <w:p w:rsidR="00F866A8" w:rsidRPr="00A71E44" w:rsidRDefault="00F866A8" w:rsidP="00F866A8">
            <w:pPr>
              <w:pStyle w:val="ConsPlusNormal"/>
              <w:jc w:val="both"/>
              <w:rPr>
                <w:rFonts w:ascii="Times New Roman" w:hAnsi="Times New Roman" w:cs="Times New Roman"/>
                <w:sz w:val="28"/>
                <w:szCs w:val="28"/>
              </w:rPr>
            </w:pPr>
            <w:bookmarkStart w:id="30" w:name="P431"/>
            <w:bookmarkEnd w:id="30"/>
            <w:r w:rsidRPr="00A71E44">
              <w:rPr>
                <w:rFonts w:ascii="Times New Roman" w:hAnsi="Times New Roman" w:cs="Times New Roman"/>
                <w:sz w:val="28"/>
                <w:szCs w:val="28"/>
              </w:rPr>
              <w:t xml:space="preserve">- </w:t>
            </w:r>
            <w:r>
              <w:rPr>
                <w:rFonts w:ascii="Times New Roman" w:hAnsi="Times New Roman" w:cs="Times New Roman"/>
                <w:sz w:val="28"/>
                <w:szCs w:val="28"/>
              </w:rPr>
              <w:t>муниципальный</w:t>
            </w:r>
            <w:r w:rsidRPr="00A71E44">
              <w:rPr>
                <w:rFonts w:ascii="Times New Roman" w:hAnsi="Times New Roman" w:cs="Times New Roman"/>
                <w:sz w:val="28"/>
                <w:szCs w:val="28"/>
              </w:rPr>
              <w:t xml:space="preserve"> контракт (договор), основанием для заключения которого не является Федеральный </w:t>
            </w:r>
            <w:hyperlink r:id="rId22">
              <w:r w:rsidRPr="00A71E44">
                <w:rPr>
                  <w:rFonts w:ascii="Times New Roman" w:hAnsi="Times New Roman" w:cs="Times New Roman"/>
                  <w:color w:val="0000FF"/>
                  <w:sz w:val="28"/>
                  <w:szCs w:val="28"/>
                </w:rPr>
                <w:t>закон</w:t>
              </w:r>
            </w:hyperlink>
            <w:r w:rsidRPr="00A71E44">
              <w:rPr>
                <w:rFonts w:ascii="Times New Roman" w:hAnsi="Times New Roman" w:cs="Times New Roman"/>
                <w:sz w:val="28"/>
                <w:szCs w:val="28"/>
              </w:rPr>
              <w:t xml:space="preserve"> N 44-ФЗ</w:t>
            </w: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выполненных работ</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об оказании услуг</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Иной документ, подтверждающий возникновение денежного обязательства получателя бюджетных средств по бюджетному обязательству получателя бюджетных средств, возникшему на основании </w:t>
            </w:r>
            <w:r>
              <w:rPr>
                <w:rFonts w:ascii="Times New Roman" w:hAnsi="Times New Roman" w:cs="Times New Roman"/>
                <w:sz w:val="28"/>
                <w:szCs w:val="28"/>
              </w:rPr>
              <w:t>муниципального</w:t>
            </w:r>
            <w:r w:rsidRPr="00A71E44">
              <w:rPr>
                <w:rFonts w:ascii="Times New Roman" w:hAnsi="Times New Roman" w:cs="Times New Roman"/>
                <w:sz w:val="28"/>
                <w:szCs w:val="28"/>
              </w:rPr>
              <w:t xml:space="preserve"> контракта</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val="restart"/>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иной документ, в соответствии с которым возникает бюджетное обязательство получателя бюджетных средств</w:t>
            </w: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Заявление физического лица</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Квитанция</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Приказ о направлении в командировку, с прилагаемым расчетом командировочных сумм</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Служебная записка</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Справка-расчет</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Счет-фактура</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Товарная накладная (унифицированная форма N ТОРГ-12) (ф. 0330212)</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Универсальный передаточный документ</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Чек</w:t>
            </w:r>
          </w:p>
        </w:tc>
      </w:tr>
      <w:tr w:rsidR="00F866A8" w:rsidRPr="00A71E44" w:rsidTr="00512C6E">
        <w:tc>
          <w:tcPr>
            <w:tcW w:w="567" w:type="dxa"/>
            <w:vMerge/>
          </w:tcPr>
          <w:p w:rsidR="00F866A8" w:rsidRPr="00A71E44" w:rsidRDefault="00F866A8" w:rsidP="00F866A8">
            <w:pPr>
              <w:pStyle w:val="ConsPlusNormal"/>
              <w:rPr>
                <w:rFonts w:ascii="Times New Roman" w:hAnsi="Times New Roman" w:cs="Times New Roman"/>
                <w:sz w:val="28"/>
                <w:szCs w:val="28"/>
              </w:rPr>
            </w:pPr>
          </w:p>
        </w:tc>
        <w:tc>
          <w:tcPr>
            <w:tcW w:w="4195" w:type="dxa"/>
            <w:vMerge/>
          </w:tcPr>
          <w:p w:rsidR="00F866A8" w:rsidRPr="00A71E44" w:rsidRDefault="00F866A8" w:rsidP="00F866A8">
            <w:pPr>
              <w:pStyle w:val="ConsPlusNormal"/>
              <w:rPr>
                <w:rFonts w:ascii="Times New Roman" w:hAnsi="Times New Roman" w:cs="Times New Roman"/>
                <w:sz w:val="28"/>
                <w:szCs w:val="28"/>
              </w:rPr>
            </w:pPr>
          </w:p>
        </w:tc>
        <w:tc>
          <w:tcPr>
            <w:tcW w:w="5161" w:type="dxa"/>
          </w:tcPr>
          <w:p w:rsidR="00F866A8" w:rsidRPr="00A71E44" w:rsidRDefault="00F866A8" w:rsidP="00F866A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бюджетных средств</w:t>
            </w:r>
          </w:p>
        </w:tc>
      </w:tr>
    </w:tbl>
    <w:p w:rsidR="00472ECA" w:rsidRPr="00A71E44" w:rsidRDefault="00472ECA">
      <w:pPr>
        <w:pStyle w:val="ConsPlusNormal"/>
        <w:jc w:val="both"/>
        <w:rPr>
          <w:rFonts w:ascii="Times New Roman" w:hAnsi="Times New Roman" w:cs="Times New Roman"/>
          <w:sz w:val="28"/>
          <w:szCs w:val="28"/>
        </w:rPr>
      </w:pPr>
    </w:p>
    <w:p w:rsidR="004F1633" w:rsidRDefault="004F1633">
      <w:pPr>
        <w:pStyle w:val="ConsPlusNormal"/>
        <w:jc w:val="right"/>
        <w:outlineLvl w:val="1"/>
        <w:rPr>
          <w:rFonts w:ascii="Times New Roman" w:hAnsi="Times New Roman" w:cs="Times New Roman"/>
          <w:sz w:val="28"/>
          <w:szCs w:val="28"/>
        </w:rPr>
      </w:pPr>
    </w:p>
    <w:p w:rsidR="004F1633" w:rsidRDefault="004F1633">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472ECA" w:rsidRPr="00A71E44" w:rsidRDefault="00472ECA">
      <w:pPr>
        <w:pStyle w:val="ConsPlusNormal"/>
        <w:jc w:val="right"/>
        <w:outlineLvl w:val="1"/>
        <w:rPr>
          <w:rFonts w:ascii="Times New Roman" w:hAnsi="Times New Roman" w:cs="Times New Roman"/>
          <w:sz w:val="28"/>
          <w:szCs w:val="28"/>
        </w:rPr>
      </w:pPr>
      <w:r w:rsidRPr="00A71E44">
        <w:rPr>
          <w:rFonts w:ascii="Times New Roman" w:hAnsi="Times New Roman" w:cs="Times New Roman"/>
          <w:sz w:val="28"/>
          <w:szCs w:val="28"/>
        </w:rPr>
        <w:t>Приложение 2</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 xml:space="preserve">к Порядку исполнения </w:t>
      </w:r>
      <w:r w:rsidR="00E77FAD">
        <w:rPr>
          <w:rFonts w:ascii="Times New Roman" w:hAnsi="Times New Roman" w:cs="Times New Roman"/>
          <w:sz w:val="28"/>
          <w:szCs w:val="28"/>
        </w:rPr>
        <w:t>местного</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бюджета по расходам</w:t>
      </w:r>
    </w:p>
    <w:p w:rsidR="00472ECA" w:rsidRPr="00A71E44" w:rsidRDefault="00472ECA">
      <w:pPr>
        <w:pStyle w:val="ConsPlusNormal"/>
        <w:jc w:val="both"/>
        <w:rPr>
          <w:rFonts w:ascii="Times New Roman" w:hAnsi="Times New Roman" w:cs="Times New Roman"/>
          <w:sz w:val="28"/>
          <w:szCs w:val="28"/>
        </w:rPr>
      </w:pPr>
    </w:p>
    <w:p w:rsidR="005E2E7F" w:rsidRDefault="00472ECA">
      <w:pPr>
        <w:pStyle w:val="ConsPlusTitle"/>
        <w:jc w:val="center"/>
        <w:rPr>
          <w:rFonts w:ascii="Times New Roman" w:hAnsi="Times New Roman" w:cs="Times New Roman"/>
          <w:sz w:val="28"/>
          <w:szCs w:val="28"/>
        </w:rPr>
      </w:pPr>
      <w:bookmarkStart w:id="31" w:name="P457"/>
      <w:bookmarkEnd w:id="31"/>
      <w:r w:rsidRPr="00A71E44">
        <w:rPr>
          <w:rFonts w:ascii="Times New Roman" w:hAnsi="Times New Roman" w:cs="Times New Roman"/>
          <w:sz w:val="28"/>
          <w:szCs w:val="28"/>
        </w:rPr>
        <w:t>ТРЕБОВАНИЯ</w:t>
      </w:r>
    </w:p>
    <w:p w:rsidR="00472ECA" w:rsidRPr="00A71E44" w:rsidRDefault="00472ECA">
      <w:pPr>
        <w:pStyle w:val="ConsPlusTitle"/>
        <w:jc w:val="center"/>
        <w:rPr>
          <w:rFonts w:ascii="Times New Roman" w:hAnsi="Times New Roman" w:cs="Times New Roman"/>
          <w:sz w:val="28"/>
          <w:szCs w:val="28"/>
        </w:rPr>
      </w:pPr>
      <w:r w:rsidRPr="00A71E44">
        <w:rPr>
          <w:rFonts w:ascii="Times New Roman" w:hAnsi="Times New Roman" w:cs="Times New Roman"/>
          <w:sz w:val="28"/>
          <w:szCs w:val="28"/>
        </w:rPr>
        <w:t>К ОФОРМЛЕНИЮ ДОКУМЕНТОВ, НА ОСНОВАНИИ КОТОРЫХ ВОЗНИКАЮТ</w:t>
      </w:r>
      <w:r w:rsidR="005E2E7F">
        <w:rPr>
          <w:rFonts w:ascii="Times New Roman" w:hAnsi="Times New Roman" w:cs="Times New Roman"/>
          <w:sz w:val="28"/>
          <w:szCs w:val="28"/>
        </w:rPr>
        <w:t xml:space="preserve"> </w:t>
      </w:r>
      <w:r w:rsidRPr="00A71E44">
        <w:rPr>
          <w:rFonts w:ascii="Times New Roman" w:hAnsi="Times New Roman" w:cs="Times New Roman"/>
          <w:sz w:val="28"/>
          <w:szCs w:val="28"/>
        </w:rPr>
        <w:t xml:space="preserve">БЮДЖЕТНЫЕ ОБЯЗАТЕЛЬСТВА ПОЛУЧАТЕЛЕЙ СРЕДСТВ </w:t>
      </w:r>
      <w:r w:rsidR="00E77FAD">
        <w:rPr>
          <w:rFonts w:ascii="Times New Roman" w:hAnsi="Times New Roman" w:cs="Times New Roman"/>
          <w:sz w:val="28"/>
          <w:szCs w:val="28"/>
        </w:rPr>
        <w:t>МЕСТНОГО</w:t>
      </w:r>
      <w:r w:rsidR="005E2E7F">
        <w:rPr>
          <w:rFonts w:ascii="Times New Roman" w:hAnsi="Times New Roman" w:cs="Times New Roman"/>
          <w:sz w:val="28"/>
          <w:szCs w:val="28"/>
        </w:rPr>
        <w:t xml:space="preserve"> </w:t>
      </w:r>
      <w:r w:rsidRPr="00A71E44">
        <w:rPr>
          <w:rFonts w:ascii="Times New Roman" w:hAnsi="Times New Roman" w:cs="Times New Roman"/>
          <w:sz w:val="28"/>
          <w:szCs w:val="28"/>
        </w:rPr>
        <w:t>БЮДЖЕТА, И ДОКУМЕНТОВ, ПОДТВЕРЖДАЮЩИХ ВОЗНИКНОВЕНИЕ ДЕНЕЖНЫХ</w:t>
      </w:r>
    </w:p>
    <w:p w:rsidR="00472ECA" w:rsidRPr="00A71E44" w:rsidRDefault="00472ECA">
      <w:pPr>
        <w:pStyle w:val="ConsPlusTitle"/>
        <w:jc w:val="center"/>
        <w:rPr>
          <w:rFonts w:ascii="Times New Roman" w:hAnsi="Times New Roman" w:cs="Times New Roman"/>
          <w:sz w:val="28"/>
          <w:szCs w:val="28"/>
        </w:rPr>
      </w:pPr>
      <w:r w:rsidRPr="00A71E44">
        <w:rPr>
          <w:rFonts w:ascii="Times New Roman" w:hAnsi="Times New Roman" w:cs="Times New Roman"/>
          <w:sz w:val="28"/>
          <w:szCs w:val="28"/>
        </w:rPr>
        <w:t xml:space="preserve">ОБЯЗАТЕЛЬСТВ ПОЛУЧАТЕЛЕЙ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Normal"/>
        <w:ind w:firstLine="540"/>
        <w:jc w:val="both"/>
        <w:rPr>
          <w:rFonts w:ascii="Times New Roman" w:hAnsi="Times New Roman" w:cs="Times New Roman"/>
          <w:sz w:val="28"/>
          <w:szCs w:val="28"/>
        </w:rPr>
      </w:pPr>
      <w:bookmarkStart w:id="32" w:name="P463"/>
      <w:bookmarkEnd w:id="32"/>
      <w:r w:rsidRPr="00A71E44">
        <w:rPr>
          <w:rFonts w:ascii="Times New Roman" w:hAnsi="Times New Roman" w:cs="Times New Roman"/>
          <w:sz w:val="28"/>
          <w:szCs w:val="28"/>
        </w:rPr>
        <w:t xml:space="preserve">1. При бумажном документообороте постановка на учет бюджетных и денежных обязательств осуществляется </w:t>
      </w:r>
      <w:r w:rsidR="00C76054">
        <w:rPr>
          <w:rFonts w:ascii="Times New Roman" w:hAnsi="Times New Roman" w:cs="Times New Roman"/>
          <w:sz w:val="28"/>
          <w:szCs w:val="28"/>
        </w:rPr>
        <w:t>о</w:t>
      </w:r>
      <w:r w:rsidR="00C76054" w:rsidRPr="00C76054">
        <w:rPr>
          <w:rFonts w:ascii="Times New Roman" w:hAnsi="Times New Roman" w:cs="Times New Roman"/>
          <w:sz w:val="28"/>
          <w:szCs w:val="28"/>
        </w:rPr>
        <w:t>тдел</w:t>
      </w:r>
      <w:r w:rsidR="00C76054">
        <w:rPr>
          <w:rFonts w:ascii="Times New Roman" w:hAnsi="Times New Roman" w:cs="Times New Roman"/>
          <w:sz w:val="28"/>
          <w:szCs w:val="28"/>
        </w:rPr>
        <w:t>ом</w:t>
      </w:r>
      <w:r w:rsidR="00C76054" w:rsidRPr="00C76054">
        <w:rPr>
          <w:rFonts w:ascii="Times New Roman" w:hAnsi="Times New Roman" w:cs="Times New Roman"/>
          <w:sz w:val="28"/>
          <w:szCs w:val="28"/>
        </w:rPr>
        <w:t xml:space="preserve"> по исполнению бюджета</w:t>
      </w:r>
      <w:r w:rsidRPr="00A71E44">
        <w:rPr>
          <w:rFonts w:ascii="Times New Roman" w:hAnsi="Times New Roman" w:cs="Times New Roman"/>
          <w:sz w:val="28"/>
          <w:szCs w:val="28"/>
        </w:rPr>
        <w:t xml:space="preserve"> </w:t>
      </w:r>
      <w:r w:rsidR="006E1226">
        <w:rPr>
          <w:rFonts w:ascii="Times New Roman" w:hAnsi="Times New Roman" w:cs="Times New Roman"/>
          <w:sz w:val="28"/>
          <w:szCs w:val="28"/>
        </w:rPr>
        <w:t>Финансового управления</w:t>
      </w:r>
      <w:r w:rsidRPr="00A71E44">
        <w:rPr>
          <w:rFonts w:ascii="Times New Roman" w:hAnsi="Times New Roman" w:cs="Times New Roman"/>
          <w:sz w:val="28"/>
          <w:szCs w:val="28"/>
        </w:rPr>
        <w:t xml:space="preserve"> (далее - Казначейство) при условии представления клиентом подлинных документов, на основании которых возникают бюджетные обязательства получателей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(далее - документов-оснований), и документов, подтверждающих возникновение денежных обязательств (далее - подтверждающих документов) получателей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(далее - клиенты) либо заверенных копий документов-оснований и подтверждающих документов.</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Копии документов-оснований и подтверждающих документов должны быть изготовлены с соблюдением следующих требований.</w:t>
      </w:r>
    </w:p>
    <w:p w:rsidR="00472ECA" w:rsidRPr="00A71E44" w:rsidRDefault="00472ECA" w:rsidP="00FC641D">
      <w:pPr>
        <w:pStyle w:val="ConsPlusNormal"/>
        <w:ind w:firstLine="540"/>
        <w:jc w:val="both"/>
        <w:rPr>
          <w:rFonts w:ascii="Times New Roman" w:hAnsi="Times New Roman" w:cs="Times New Roman"/>
          <w:sz w:val="28"/>
          <w:szCs w:val="28"/>
        </w:rPr>
      </w:pPr>
      <w:r w:rsidRPr="008027B4">
        <w:rPr>
          <w:rFonts w:ascii="Times New Roman" w:hAnsi="Times New Roman" w:cs="Times New Roman"/>
          <w:sz w:val="28"/>
          <w:szCs w:val="28"/>
        </w:rPr>
        <w:t xml:space="preserve">Копия документа должна иметь отметку </w:t>
      </w:r>
      <w:r w:rsidR="00E02C32" w:rsidRPr="008027B4">
        <w:rPr>
          <w:rFonts w:ascii="Times New Roman" w:hAnsi="Times New Roman" w:cs="Times New Roman"/>
          <w:sz w:val="28"/>
          <w:szCs w:val="28"/>
        </w:rPr>
        <w:t>«</w:t>
      </w:r>
      <w:r w:rsidRPr="008027B4">
        <w:rPr>
          <w:rFonts w:ascii="Times New Roman" w:hAnsi="Times New Roman" w:cs="Times New Roman"/>
          <w:sz w:val="28"/>
          <w:szCs w:val="28"/>
        </w:rPr>
        <w:t>Копия верна</w:t>
      </w:r>
      <w:r w:rsidR="00E02C32" w:rsidRPr="008027B4">
        <w:rPr>
          <w:rFonts w:ascii="Times New Roman" w:hAnsi="Times New Roman" w:cs="Times New Roman"/>
          <w:sz w:val="28"/>
          <w:szCs w:val="28"/>
        </w:rPr>
        <w:t>»</w:t>
      </w:r>
      <w:r w:rsidRPr="008027B4">
        <w:rPr>
          <w:rFonts w:ascii="Times New Roman" w:hAnsi="Times New Roman" w:cs="Times New Roman"/>
          <w:sz w:val="28"/>
          <w:szCs w:val="28"/>
        </w:rPr>
        <w:t>, оттиск печати клиента и подпись (личная подпись и расшифровка подписи) лица, указанного в карточке с образцами подписей и оттиска печати, или иного уполномоченного руководителем учреждения лица на осуществление действий по заверению документов-оснований и подтверждающих документов (далее - уполномоченное лицо).</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В случае заверения копии документа уполномоченным лицом клиент представляет документ, подтверждающий полномочие указанного лица.</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Допускается представление непрошнурованного документа при наличии подписи (личной подписи и расшифровки подписи) лица, указанного в карточке с образцами подписей и оттиска печати клиента (уполномоченного лица), и оттиска печати клиента на каждой странице копии документа.</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При осуществлении расчетов с иногородними организациями допускается представление Клиентами незаверенных копий подтверждающих документов.</w:t>
      </w:r>
    </w:p>
    <w:p w:rsidR="00472ECA" w:rsidRPr="00A71E44" w:rsidRDefault="00472ECA" w:rsidP="00FC641D">
      <w:pPr>
        <w:pStyle w:val="ConsPlusNormal"/>
        <w:ind w:firstLine="540"/>
        <w:jc w:val="both"/>
        <w:rPr>
          <w:rFonts w:ascii="Times New Roman" w:hAnsi="Times New Roman" w:cs="Times New Roman"/>
          <w:sz w:val="28"/>
          <w:szCs w:val="28"/>
        </w:rPr>
      </w:pPr>
      <w:bookmarkStart w:id="33" w:name="P470"/>
      <w:bookmarkEnd w:id="33"/>
      <w:r w:rsidRPr="00A71E44">
        <w:rPr>
          <w:rFonts w:ascii="Times New Roman" w:hAnsi="Times New Roman" w:cs="Times New Roman"/>
          <w:sz w:val="28"/>
          <w:szCs w:val="28"/>
        </w:rPr>
        <w:t>2. При электронном документообороте документы-основания и подтверждающие документы представляются клиентом путем прикрепления к электронным документам, на основании которых в Системе ставятся на учет бюджетные и денежные обязательства, электронной копии бумажного документа, созданной посредством сканирования (далее - копия бумажного документа), или копии электронного документа.</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Текст прикрепленных копий бумажных и электронных документов должен быть читабельным.</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Копии бумажных и электронных документов представляются в виде файлов формата tiff, pdf или jpg.</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Копия бумажного и электронного документа может прикрепляться либо единым файлом со всеми необходимыми документами-основаниями и подтверждающими документами, определенными Перечнем, либо несколькими файлами.</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Копия бумажного и электронного документа, состоящая более чем из одного листа, должна быть отсканирована одним файлом в порядке возрастания нумерации листов.</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Представление Копии бумажных и электронных документов архивным файлом не допускается.</w:t>
      </w:r>
    </w:p>
    <w:p w:rsidR="00472ECA" w:rsidRPr="00A71E44" w:rsidRDefault="00472ECA" w:rsidP="00FC641D">
      <w:pPr>
        <w:pStyle w:val="ConsPlusNormal"/>
        <w:ind w:firstLine="540"/>
        <w:jc w:val="both"/>
        <w:rPr>
          <w:rFonts w:ascii="Times New Roman" w:hAnsi="Times New Roman" w:cs="Times New Roman"/>
          <w:sz w:val="28"/>
          <w:szCs w:val="28"/>
        </w:rPr>
      </w:pPr>
      <w:r w:rsidRPr="00A71E44">
        <w:rPr>
          <w:rFonts w:ascii="Times New Roman" w:hAnsi="Times New Roman" w:cs="Times New Roman"/>
          <w:sz w:val="28"/>
          <w:szCs w:val="28"/>
        </w:rPr>
        <w:t xml:space="preserve">3. Документы, определенные </w:t>
      </w:r>
      <w:hyperlink w:anchor="P463">
        <w:r w:rsidRPr="00FC641D">
          <w:rPr>
            <w:rFonts w:ascii="Times New Roman" w:hAnsi="Times New Roman" w:cs="Times New Roman"/>
            <w:sz w:val="28"/>
            <w:szCs w:val="28"/>
          </w:rPr>
          <w:t>пунктами 1</w:t>
        </w:r>
      </w:hyperlink>
      <w:r w:rsidRPr="00A71E44">
        <w:rPr>
          <w:rFonts w:ascii="Times New Roman" w:hAnsi="Times New Roman" w:cs="Times New Roman"/>
          <w:sz w:val="28"/>
          <w:szCs w:val="28"/>
        </w:rPr>
        <w:t xml:space="preserve">, </w:t>
      </w:r>
      <w:hyperlink w:anchor="P470">
        <w:r w:rsidRPr="00FC641D">
          <w:rPr>
            <w:rFonts w:ascii="Times New Roman" w:hAnsi="Times New Roman" w:cs="Times New Roman"/>
            <w:sz w:val="28"/>
            <w:szCs w:val="28"/>
          </w:rPr>
          <w:t>2</w:t>
        </w:r>
      </w:hyperlink>
      <w:r w:rsidRPr="00A71E44">
        <w:rPr>
          <w:rFonts w:ascii="Times New Roman" w:hAnsi="Times New Roman" w:cs="Times New Roman"/>
          <w:sz w:val="28"/>
          <w:szCs w:val="28"/>
        </w:rPr>
        <w:t xml:space="preserve"> настоящих Требований, подписываются в соответствии с требованиями действующего законодательства.</w:t>
      </w:r>
    </w:p>
    <w:p w:rsidR="00472ECA" w:rsidRPr="00A71E44" w:rsidRDefault="00472ECA" w:rsidP="00FC641D">
      <w:pPr>
        <w:pStyle w:val="ConsPlusNormal"/>
        <w:ind w:firstLine="540"/>
        <w:jc w:val="both"/>
        <w:rPr>
          <w:rFonts w:ascii="Times New Roman" w:hAnsi="Times New Roman" w:cs="Times New Roman"/>
          <w:sz w:val="28"/>
          <w:szCs w:val="28"/>
        </w:rPr>
      </w:pPr>
    </w:p>
    <w:p w:rsidR="00472ECA" w:rsidRDefault="00472ECA" w:rsidP="00FC641D">
      <w:pPr>
        <w:pStyle w:val="ConsPlusNormal"/>
        <w:ind w:firstLine="540"/>
        <w:jc w:val="both"/>
        <w:rPr>
          <w:rFonts w:ascii="Times New Roman" w:hAnsi="Times New Roman" w:cs="Times New Roman"/>
          <w:sz w:val="28"/>
          <w:szCs w:val="28"/>
        </w:rPr>
      </w:pPr>
    </w:p>
    <w:p w:rsidR="009964AC" w:rsidRDefault="009964AC" w:rsidP="00FC641D">
      <w:pPr>
        <w:pStyle w:val="ConsPlusNormal"/>
        <w:ind w:firstLine="540"/>
        <w:jc w:val="both"/>
        <w:rPr>
          <w:rFonts w:ascii="Times New Roman" w:hAnsi="Times New Roman" w:cs="Times New Roman"/>
          <w:sz w:val="28"/>
          <w:szCs w:val="28"/>
        </w:rPr>
      </w:pPr>
    </w:p>
    <w:p w:rsidR="009964AC" w:rsidRDefault="009964AC" w:rsidP="00FC641D">
      <w:pPr>
        <w:pStyle w:val="ConsPlusNormal"/>
        <w:ind w:firstLine="540"/>
        <w:jc w:val="both"/>
        <w:rPr>
          <w:rFonts w:ascii="Times New Roman" w:hAnsi="Times New Roman" w:cs="Times New Roman"/>
          <w:sz w:val="28"/>
          <w:szCs w:val="28"/>
        </w:rPr>
      </w:pPr>
    </w:p>
    <w:p w:rsidR="009964AC" w:rsidRDefault="009964AC" w:rsidP="00FC641D">
      <w:pPr>
        <w:pStyle w:val="ConsPlusNormal"/>
        <w:ind w:firstLine="540"/>
        <w:jc w:val="both"/>
        <w:rPr>
          <w:rFonts w:ascii="Times New Roman" w:hAnsi="Times New Roman" w:cs="Times New Roman"/>
          <w:sz w:val="28"/>
          <w:szCs w:val="28"/>
        </w:rPr>
      </w:pPr>
    </w:p>
    <w:p w:rsidR="009964AC" w:rsidRDefault="009964AC" w:rsidP="00FC641D">
      <w:pPr>
        <w:pStyle w:val="ConsPlusNormal"/>
        <w:ind w:firstLine="540"/>
        <w:jc w:val="both"/>
        <w:rPr>
          <w:rFonts w:ascii="Times New Roman" w:hAnsi="Times New Roman" w:cs="Times New Roman"/>
          <w:sz w:val="28"/>
          <w:szCs w:val="28"/>
        </w:rPr>
      </w:pPr>
    </w:p>
    <w:p w:rsidR="009964AC" w:rsidRDefault="009964AC" w:rsidP="00FC641D">
      <w:pPr>
        <w:pStyle w:val="ConsPlusNormal"/>
        <w:ind w:firstLine="540"/>
        <w:jc w:val="both"/>
        <w:rPr>
          <w:rFonts w:ascii="Times New Roman" w:hAnsi="Times New Roman" w:cs="Times New Roman"/>
          <w:sz w:val="28"/>
          <w:szCs w:val="28"/>
        </w:rPr>
      </w:pPr>
    </w:p>
    <w:p w:rsidR="009964AC" w:rsidRDefault="009964AC" w:rsidP="00FC641D">
      <w:pPr>
        <w:pStyle w:val="ConsPlusNormal"/>
        <w:ind w:firstLine="540"/>
        <w:jc w:val="both"/>
        <w:rPr>
          <w:rFonts w:ascii="Times New Roman" w:hAnsi="Times New Roman" w:cs="Times New Roman"/>
          <w:sz w:val="28"/>
          <w:szCs w:val="28"/>
        </w:rPr>
      </w:pPr>
    </w:p>
    <w:p w:rsidR="009964AC" w:rsidRDefault="009964AC" w:rsidP="00FC641D">
      <w:pPr>
        <w:pStyle w:val="ConsPlusNormal"/>
        <w:ind w:firstLine="540"/>
        <w:jc w:val="both"/>
        <w:rPr>
          <w:rFonts w:ascii="Times New Roman" w:hAnsi="Times New Roman" w:cs="Times New Roman"/>
          <w:sz w:val="28"/>
          <w:szCs w:val="28"/>
        </w:rPr>
      </w:pPr>
    </w:p>
    <w:p w:rsidR="009964AC" w:rsidRDefault="009964AC" w:rsidP="00FC641D">
      <w:pPr>
        <w:pStyle w:val="ConsPlusNormal"/>
        <w:ind w:firstLine="540"/>
        <w:jc w:val="both"/>
        <w:rPr>
          <w:rFonts w:ascii="Times New Roman" w:hAnsi="Times New Roman" w:cs="Times New Roman"/>
          <w:sz w:val="28"/>
          <w:szCs w:val="28"/>
        </w:rPr>
      </w:pPr>
    </w:p>
    <w:p w:rsidR="009964AC" w:rsidRDefault="009964AC" w:rsidP="00FC641D">
      <w:pPr>
        <w:pStyle w:val="ConsPlusNormal"/>
        <w:ind w:firstLine="540"/>
        <w:jc w:val="both"/>
        <w:rPr>
          <w:rFonts w:ascii="Times New Roman" w:hAnsi="Times New Roman" w:cs="Times New Roman"/>
          <w:sz w:val="28"/>
          <w:szCs w:val="28"/>
        </w:rPr>
      </w:pPr>
    </w:p>
    <w:p w:rsidR="009964AC" w:rsidRDefault="009964AC">
      <w:pPr>
        <w:pStyle w:val="ConsPlusNormal"/>
        <w:jc w:val="both"/>
        <w:rPr>
          <w:rFonts w:ascii="Times New Roman" w:hAnsi="Times New Roman" w:cs="Times New Roman"/>
          <w:sz w:val="28"/>
          <w:szCs w:val="28"/>
        </w:rPr>
      </w:pPr>
    </w:p>
    <w:p w:rsidR="009964AC" w:rsidRDefault="009964AC">
      <w:pPr>
        <w:pStyle w:val="ConsPlusNormal"/>
        <w:jc w:val="both"/>
        <w:rPr>
          <w:rFonts w:ascii="Times New Roman" w:hAnsi="Times New Roman" w:cs="Times New Roman"/>
          <w:sz w:val="28"/>
          <w:szCs w:val="28"/>
        </w:rPr>
      </w:pPr>
    </w:p>
    <w:p w:rsidR="009964AC" w:rsidRDefault="009964AC">
      <w:pPr>
        <w:pStyle w:val="ConsPlusNormal"/>
        <w:jc w:val="both"/>
        <w:rPr>
          <w:rFonts w:ascii="Times New Roman" w:hAnsi="Times New Roman" w:cs="Times New Roman"/>
          <w:sz w:val="28"/>
          <w:szCs w:val="28"/>
        </w:rPr>
      </w:pPr>
    </w:p>
    <w:p w:rsidR="009964AC" w:rsidRDefault="009964AC">
      <w:pPr>
        <w:pStyle w:val="ConsPlusNormal"/>
        <w:jc w:val="both"/>
        <w:rPr>
          <w:rFonts w:ascii="Times New Roman" w:hAnsi="Times New Roman" w:cs="Times New Roman"/>
          <w:sz w:val="28"/>
          <w:szCs w:val="28"/>
        </w:rPr>
      </w:pPr>
    </w:p>
    <w:p w:rsidR="009964AC" w:rsidRPr="00A71E44" w:rsidRDefault="009964AC">
      <w:pPr>
        <w:pStyle w:val="ConsPlusNormal"/>
        <w:jc w:val="both"/>
        <w:rPr>
          <w:rFonts w:ascii="Times New Roman" w:hAnsi="Times New Roman" w:cs="Times New Roman"/>
          <w:sz w:val="28"/>
          <w:szCs w:val="28"/>
        </w:rPr>
      </w:pPr>
    </w:p>
    <w:p w:rsidR="00472ECA" w:rsidRDefault="00472ECA">
      <w:pPr>
        <w:pStyle w:val="ConsPlusNormal"/>
        <w:jc w:val="both"/>
        <w:rPr>
          <w:rFonts w:ascii="Times New Roman" w:hAnsi="Times New Roman" w:cs="Times New Roman"/>
          <w:sz w:val="28"/>
          <w:szCs w:val="28"/>
        </w:rPr>
      </w:pPr>
    </w:p>
    <w:p w:rsidR="0034368E" w:rsidRDefault="0034368E">
      <w:pPr>
        <w:pStyle w:val="ConsPlusNormal"/>
        <w:jc w:val="both"/>
        <w:rPr>
          <w:rFonts w:ascii="Times New Roman" w:hAnsi="Times New Roman" w:cs="Times New Roman"/>
          <w:sz w:val="28"/>
          <w:szCs w:val="28"/>
        </w:rPr>
      </w:pPr>
    </w:p>
    <w:p w:rsidR="0034368E" w:rsidRDefault="0034368E">
      <w:pPr>
        <w:pStyle w:val="ConsPlusNormal"/>
        <w:jc w:val="both"/>
        <w:rPr>
          <w:rFonts w:ascii="Times New Roman" w:hAnsi="Times New Roman" w:cs="Times New Roman"/>
          <w:sz w:val="28"/>
          <w:szCs w:val="28"/>
        </w:rPr>
      </w:pPr>
    </w:p>
    <w:p w:rsidR="004D3DA0" w:rsidRDefault="004D3DA0">
      <w:pPr>
        <w:pStyle w:val="ConsPlusNormal"/>
        <w:jc w:val="both"/>
        <w:rPr>
          <w:rFonts w:ascii="Times New Roman" w:hAnsi="Times New Roman" w:cs="Times New Roman"/>
          <w:sz w:val="28"/>
          <w:szCs w:val="28"/>
        </w:rPr>
      </w:pPr>
    </w:p>
    <w:p w:rsidR="004D3DA0" w:rsidRDefault="004D3DA0">
      <w:pPr>
        <w:pStyle w:val="ConsPlusNormal"/>
        <w:jc w:val="both"/>
        <w:rPr>
          <w:rFonts w:ascii="Times New Roman" w:hAnsi="Times New Roman" w:cs="Times New Roman"/>
          <w:sz w:val="28"/>
          <w:szCs w:val="28"/>
        </w:rPr>
      </w:pPr>
    </w:p>
    <w:p w:rsidR="004D3DA0" w:rsidRDefault="004D3DA0">
      <w:pPr>
        <w:pStyle w:val="ConsPlusNormal"/>
        <w:jc w:val="both"/>
        <w:rPr>
          <w:rFonts w:ascii="Times New Roman" w:hAnsi="Times New Roman" w:cs="Times New Roman"/>
          <w:sz w:val="28"/>
          <w:szCs w:val="28"/>
        </w:rPr>
      </w:pPr>
    </w:p>
    <w:p w:rsidR="004D3DA0" w:rsidRDefault="004D3DA0">
      <w:pPr>
        <w:pStyle w:val="ConsPlusNormal"/>
        <w:jc w:val="both"/>
        <w:rPr>
          <w:rFonts w:ascii="Times New Roman" w:hAnsi="Times New Roman" w:cs="Times New Roman"/>
          <w:sz w:val="28"/>
          <w:szCs w:val="28"/>
        </w:rPr>
      </w:pPr>
    </w:p>
    <w:p w:rsidR="00512C6E" w:rsidRDefault="00512C6E">
      <w:pPr>
        <w:pStyle w:val="ConsPlusNormal"/>
        <w:jc w:val="both"/>
        <w:rPr>
          <w:rFonts w:ascii="Times New Roman" w:hAnsi="Times New Roman" w:cs="Times New Roman"/>
          <w:sz w:val="28"/>
          <w:szCs w:val="28"/>
        </w:rPr>
      </w:pPr>
    </w:p>
    <w:p w:rsidR="00512C6E" w:rsidRDefault="00512C6E">
      <w:pPr>
        <w:pStyle w:val="ConsPlusNormal"/>
        <w:jc w:val="both"/>
        <w:rPr>
          <w:rFonts w:ascii="Times New Roman" w:hAnsi="Times New Roman" w:cs="Times New Roman"/>
          <w:sz w:val="28"/>
          <w:szCs w:val="28"/>
        </w:rPr>
      </w:pPr>
    </w:p>
    <w:p w:rsidR="00512C6E" w:rsidRDefault="00512C6E">
      <w:pPr>
        <w:pStyle w:val="ConsPlusNormal"/>
        <w:jc w:val="both"/>
        <w:rPr>
          <w:rFonts w:ascii="Times New Roman" w:hAnsi="Times New Roman" w:cs="Times New Roman"/>
          <w:sz w:val="28"/>
          <w:szCs w:val="28"/>
        </w:rPr>
      </w:pPr>
    </w:p>
    <w:p w:rsidR="00FC641D" w:rsidRDefault="00FC641D">
      <w:pPr>
        <w:pStyle w:val="ConsPlusNormal"/>
        <w:jc w:val="both"/>
        <w:rPr>
          <w:rFonts w:ascii="Times New Roman" w:hAnsi="Times New Roman" w:cs="Times New Roman"/>
          <w:sz w:val="28"/>
          <w:szCs w:val="28"/>
        </w:rPr>
      </w:pPr>
    </w:p>
    <w:p w:rsidR="00FC641D" w:rsidRDefault="00FC641D">
      <w:pPr>
        <w:pStyle w:val="ConsPlusNormal"/>
        <w:jc w:val="both"/>
        <w:rPr>
          <w:rFonts w:ascii="Times New Roman" w:hAnsi="Times New Roman" w:cs="Times New Roman"/>
          <w:sz w:val="28"/>
          <w:szCs w:val="28"/>
        </w:rPr>
      </w:pPr>
    </w:p>
    <w:p w:rsidR="00FC641D" w:rsidRDefault="00FC641D">
      <w:pPr>
        <w:pStyle w:val="ConsPlusNormal"/>
        <w:jc w:val="both"/>
        <w:rPr>
          <w:rFonts w:ascii="Times New Roman" w:hAnsi="Times New Roman" w:cs="Times New Roman"/>
          <w:sz w:val="28"/>
          <w:szCs w:val="28"/>
        </w:rPr>
      </w:pPr>
    </w:p>
    <w:p w:rsidR="00FC641D" w:rsidRDefault="00FC641D">
      <w:pPr>
        <w:pStyle w:val="ConsPlusNormal"/>
        <w:jc w:val="both"/>
        <w:rPr>
          <w:rFonts w:ascii="Times New Roman" w:hAnsi="Times New Roman" w:cs="Times New Roman"/>
          <w:sz w:val="28"/>
          <w:szCs w:val="28"/>
        </w:rPr>
      </w:pPr>
    </w:p>
    <w:p w:rsidR="00FC641D" w:rsidRDefault="00FC641D">
      <w:pPr>
        <w:pStyle w:val="ConsPlusNormal"/>
        <w:jc w:val="both"/>
        <w:rPr>
          <w:rFonts w:ascii="Times New Roman" w:hAnsi="Times New Roman" w:cs="Times New Roman"/>
          <w:sz w:val="28"/>
          <w:szCs w:val="28"/>
        </w:rPr>
      </w:pPr>
    </w:p>
    <w:p w:rsidR="00FC641D" w:rsidRDefault="00FC641D">
      <w:pPr>
        <w:pStyle w:val="ConsPlusNormal"/>
        <w:jc w:val="both"/>
        <w:rPr>
          <w:rFonts w:ascii="Times New Roman" w:hAnsi="Times New Roman" w:cs="Times New Roman"/>
          <w:sz w:val="28"/>
          <w:szCs w:val="28"/>
        </w:rPr>
      </w:pPr>
    </w:p>
    <w:p w:rsidR="004D3DA0" w:rsidRDefault="004D3DA0">
      <w:pPr>
        <w:pStyle w:val="ConsPlusNormal"/>
        <w:jc w:val="both"/>
        <w:rPr>
          <w:rFonts w:ascii="Times New Roman" w:hAnsi="Times New Roman" w:cs="Times New Roman"/>
          <w:sz w:val="28"/>
          <w:szCs w:val="28"/>
        </w:rPr>
      </w:pPr>
    </w:p>
    <w:p w:rsidR="00472ECA" w:rsidRPr="00A71E44" w:rsidRDefault="00472ECA">
      <w:pPr>
        <w:pStyle w:val="ConsPlusNormal"/>
        <w:jc w:val="right"/>
        <w:outlineLvl w:val="1"/>
        <w:rPr>
          <w:rFonts w:ascii="Times New Roman" w:hAnsi="Times New Roman" w:cs="Times New Roman"/>
          <w:sz w:val="28"/>
          <w:szCs w:val="28"/>
        </w:rPr>
      </w:pPr>
      <w:r w:rsidRPr="00A71E44">
        <w:rPr>
          <w:rFonts w:ascii="Times New Roman" w:hAnsi="Times New Roman" w:cs="Times New Roman"/>
          <w:sz w:val="28"/>
          <w:szCs w:val="28"/>
        </w:rPr>
        <w:t>Приложение 3</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 xml:space="preserve">к Порядку исполнения </w:t>
      </w:r>
      <w:r w:rsidR="00E77FAD">
        <w:rPr>
          <w:rFonts w:ascii="Times New Roman" w:hAnsi="Times New Roman" w:cs="Times New Roman"/>
          <w:sz w:val="28"/>
          <w:szCs w:val="28"/>
        </w:rPr>
        <w:t>местного</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бюджета по расходам</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Title"/>
        <w:jc w:val="center"/>
        <w:rPr>
          <w:rFonts w:ascii="Times New Roman" w:hAnsi="Times New Roman" w:cs="Times New Roman"/>
          <w:sz w:val="28"/>
          <w:szCs w:val="28"/>
        </w:rPr>
      </w:pPr>
      <w:bookmarkStart w:id="34" w:name="P486"/>
      <w:bookmarkEnd w:id="34"/>
      <w:r w:rsidRPr="00A71E44">
        <w:rPr>
          <w:rFonts w:ascii="Times New Roman" w:hAnsi="Times New Roman" w:cs="Times New Roman"/>
          <w:sz w:val="28"/>
          <w:szCs w:val="28"/>
        </w:rPr>
        <w:t>ПЕРЕЧЕНЬ</w:t>
      </w:r>
    </w:p>
    <w:p w:rsidR="00472ECA" w:rsidRPr="00A71E44" w:rsidRDefault="00472ECA">
      <w:pPr>
        <w:pStyle w:val="ConsPlusTitle"/>
        <w:jc w:val="center"/>
        <w:rPr>
          <w:rFonts w:ascii="Times New Roman" w:hAnsi="Times New Roman" w:cs="Times New Roman"/>
          <w:sz w:val="28"/>
          <w:szCs w:val="28"/>
        </w:rPr>
      </w:pPr>
      <w:r w:rsidRPr="00A71E44">
        <w:rPr>
          <w:rFonts w:ascii="Times New Roman" w:hAnsi="Times New Roman" w:cs="Times New Roman"/>
          <w:sz w:val="28"/>
          <w:szCs w:val="28"/>
        </w:rPr>
        <w:t>И ОПИСАНИЕ РЕКВИЗИТОВ РАСПОРЯЖЕНИЙ</w:t>
      </w:r>
    </w:p>
    <w:p w:rsidR="00472ECA" w:rsidRPr="00A71E44" w:rsidRDefault="00472ECA">
      <w:pPr>
        <w:pStyle w:val="ConsPlusNormal"/>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4"/>
        <w:gridCol w:w="1714"/>
        <w:gridCol w:w="7060"/>
      </w:tblGrid>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Номер реквизита</w:t>
            </w:r>
          </w:p>
        </w:tc>
        <w:tc>
          <w:tcPr>
            <w:tcW w:w="171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Наименование реквизита</w:t>
            </w:r>
          </w:p>
        </w:tc>
        <w:tc>
          <w:tcPr>
            <w:tcW w:w="7060"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Значение реквизита</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w:t>
            </w:r>
          </w:p>
        </w:tc>
        <w:tc>
          <w:tcPr>
            <w:tcW w:w="171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w:t>
            </w:r>
          </w:p>
        </w:tc>
        <w:tc>
          <w:tcPr>
            <w:tcW w:w="7060"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3</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Заявка на оплату расходов</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Наименование распоряжения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Номер формы по </w:t>
            </w:r>
            <w:hyperlink r:id="rId23">
              <w:r w:rsidRPr="00A71E44">
                <w:rPr>
                  <w:rFonts w:ascii="Times New Roman" w:hAnsi="Times New Roman" w:cs="Times New Roman"/>
                  <w:color w:val="0000FF"/>
                  <w:sz w:val="28"/>
                  <w:szCs w:val="28"/>
                </w:rPr>
                <w:t>ОКУД</w:t>
              </w:r>
            </w:hyperlink>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Значение не указывается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3</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N</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Номер распоряжения.</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цифрами и должен быть отличен от нуля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4</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Дата</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Дата составления распоряжения. Указывается в формате </w:t>
            </w:r>
            <w:r w:rsidR="00E02C32">
              <w:rPr>
                <w:rFonts w:ascii="Times New Roman" w:hAnsi="Times New Roman" w:cs="Times New Roman"/>
                <w:sz w:val="28"/>
                <w:szCs w:val="28"/>
              </w:rPr>
              <w:t>«</w:t>
            </w:r>
            <w:r w:rsidRPr="00A71E44">
              <w:rPr>
                <w:rFonts w:ascii="Times New Roman" w:hAnsi="Times New Roman" w:cs="Times New Roman"/>
                <w:sz w:val="28"/>
                <w:szCs w:val="28"/>
              </w:rPr>
              <w:t>день, месяц, год</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(ДД.ММ.ГГГГ)</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5</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Вид платежа</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Значение не указывается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6</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Сумма прописью</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Сумма платежа прописью.</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только в распоряжении на бумажном носителе.</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Указывается в рублях прописью с начала строки с заглавной буквы, при этом слово </w:t>
            </w:r>
            <w:r w:rsidR="00E02C32">
              <w:rPr>
                <w:rFonts w:ascii="Times New Roman" w:hAnsi="Times New Roman" w:cs="Times New Roman"/>
                <w:sz w:val="28"/>
                <w:szCs w:val="28"/>
              </w:rPr>
              <w:t>«</w:t>
            </w:r>
            <w:r w:rsidRPr="00A71E44">
              <w:rPr>
                <w:rFonts w:ascii="Times New Roman" w:hAnsi="Times New Roman" w:cs="Times New Roman"/>
                <w:sz w:val="28"/>
                <w:szCs w:val="28"/>
              </w:rPr>
              <w:t>рубль</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в соответствующем падеже не сокращается, копейки указываются цифрами, слово </w:t>
            </w:r>
            <w:r w:rsidR="00E02C32">
              <w:rPr>
                <w:rFonts w:ascii="Times New Roman" w:hAnsi="Times New Roman" w:cs="Times New Roman"/>
                <w:sz w:val="28"/>
                <w:szCs w:val="28"/>
              </w:rPr>
              <w:t>«</w:t>
            </w:r>
            <w:r w:rsidRPr="00A71E44">
              <w:rPr>
                <w:rFonts w:ascii="Times New Roman" w:hAnsi="Times New Roman" w:cs="Times New Roman"/>
                <w:sz w:val="28"/>
                <w:szCs w:val="28"/>
              </w:rPr>
              <w:t>копейка</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в соответствующем падеже также не сокращается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7</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Сумма платежа</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Сумма платежа.</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в распоряжении на бумажном носителе - цифрами, при этом рубли отделяются от копеек знаком тире </w:t>
            </w:r>
            <w:r w:rsidR="00E02C32">
              <w:rPr>
                <w:rFonts w:ascii="Times New Roman" w:hAnsi="Times New Roman" w:cs="Times New Roman"/>
                <w:sz w:val="28"/>
                <w:szCs w:val="28"/>
              </w:rPr>
              <w:t>«</w:t>
            </w:r>
            <w:r w:rsidRPr="00A71E44">
              <w:rPr>
                <w:rFonts w:ascii="Times New Roman" w:hAnsi="Times New Roman" w:cs="Times New Roman"/>
                <w:sz w:val="28"/>
                <w:szCs w:val="28"/>
              </w:rPr>
              <w:t>-</w:t>
            </w:r>
            <w:r w:rsidR="00E02C32">
              <w:rPr>
                <w:rFonts w:ascii="Times New Roman" w:hAnsi="Times New Roman" w:cs="Times New Roman"/>
                <w:sz w:val="28"/>
                <w:szCs w:val="28"/>
              </w:rPr>
              <w:t>»</w:t>
            </w:r>
            <w:r w:rsidRPr="00A71E44">
              <w:rPr>
                <w:rFonts w:ascii="Times New Roman" w:hAnsi="Times New Roman" w:cs="Times New Roman"/>
                <w:sz w:val="28"/>
                <w:szCs w:val="28"/>
              </w:rPr>
              <w:t>.</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в распоряжении в электронном виде - цифрами в соответствии с установленным форматом</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8</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Плательщик</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Полное или сокращенное наименование клиента</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9</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Сч. N</w:t>
            </w:r>
          </w:p>
        </w:tc>
        <w:tc>
          <w:tcPr>
            <w:tcW w:w="7060" w:type="dxa"/>
          </w:tcPr>
          <w:p w:rsidR="00472ECA" w:rsidRPr="00A71E44" w:rsidRDefault="00472ECA" w:rsidP="007834A7">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Номер лицевого счета клиента, открытый в </w:t>
            </w:r>
            <w:r w:rsidR="007834A7">
              <w:rPr>
                <w:rFonts w:ascii="Times New Roman" w:hAnsi="Times New Roman" w:cs="Times New Roman"/>
                <w:sz w:val="28"/>
                <w:szCs w:val="28"/>
              </w:rPr>
              <w:t>Финансовом управлении</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10</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Банк плательщика</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Наименование банка плательщика, обслуживающего территориальный орган Федерального казначейства, знак </w:t>
            </w:r>
            <w:r w:rsidR="00E02C32">
              <w:rPr>
                <w:rFonts w:ascii="Times New Roman" w:hAnsi="Times New Roman" w:cs="Times New Roman"/>
                <w:sz w:val="28"/>
                <w:szCs w:val="28"/>
              </w:rPr>
              <w:t>«</w:t>
            </w:r>
            <w:r w:rsidRPr="00A71E44">
              <w:rPr>
                <w:rFonts w:ascii="Times New Roman" w:hAnsi="Times New Roman" w:cs="Times New Roman"/>
                <w:sz w:val="28"/>
                <w:szCs w:val="28"/>
              </w:rPr>
              <w:t>//</w:t>
            </w:r>
            <w:r w:rsidR="00E02C32">
              <w:rPr>
                <w:rFonts w:ascii="Times New Roman" w:hAnsi="Times New Roman" w:cs="Times New Roman"/>
                <w:sz w:val="28"/>
                <w:szCs w:val="28"/>
              </w:rPr>
              <w:t>»</w:t>
            </w:r>
            <w:r w:rsidRPr="00A71E44">
              <w:rPr>
                <w:rFonts w:ascii="Times New Roman" w:hAnsi="Times New Roman" w:cs="Times New Roman"/>
                <w:sz w:val="28"/>
                <w:szCs w:val="28"/>
              </w:rPr>
              <w:t>, сокращенное наименование и место нахождения территориального органа Федерального казначейства</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11</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БИК</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Банковский идентификационный код (БИК) территориального органа Федерального казначейства</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12</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Сч. N</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Значение не указывается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13</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Банк получателя</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Наименование и место нахождения банка получателя средств</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14</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БИК</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Банковский идентификационный код (БИК) банка получателя средств</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15</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Сч. N</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Номер счета банка получателя средств.</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номер корреспондентского счета кредитной организации, корреспондентского субсчета филиала кредитной организации, открытый в подразделении Банка России.</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Значение реквизита не указывается, если получатель средств, не являющийся кредитной организацией, филиалом кредитной организации, обслуживается в подразделении Банка России или подразделении Банка России, а также при переводе денежных средств кредитной организацией, филиалом кредитной организации подразделению Банка России для выдачи наличных денежных средств филиалу кредитной организации, не имеющему корреспондентского субсчета</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16</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Получатель</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Для юридических лиц, банков указывается их полное или сокращенное наименование;</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для физических лиц - Ф.И.О.;</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для индивидуальных предпринимателей - Ф.И.О. и правовой статус;</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для физических лиц, занимающихся в установленном порядке частной практикой, - Ф.И.О. и указание на вид деятельности.</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Для учреждений, которым открыт казначейский (лицевой счет) в органе Федерального казначейства (в </w:t>
            </w:r>
            <w:r w:rsidR="00037F8B">
              <w:rPr>
                <w:rFonts w:ascii="Times New Roman" w:hAnsi="Times New Roman" w:cs="Times New Roman"/>
                <w:sz w:val="28"/>
                <w:szCs w:val="28"/>
              </w:rPr>
              <w:t>ф</w:t>
            </w:r>
            <w:r w:rsidR="006E1226">
              <w:rPr>
                <w:rFonts w:ascii="Times New Roman" w:hAnsi="Times New Roman" w:cs="Times New Roman"/>
                <w:sz w:val="28"/>
                <w:szCs w:val="28"/>
              </w:rPr>
              <w:t>инансово</w:t>
            </w:r>
            <w:r w:rsidR="00037F8B">
              <w:rPr>
                <w:rFonts w:ascii="Times New Roman" w:hAnsi="Times New Roman" w:cs="Times New Roman"/>
                <w:sz w:val="28"/>
                <w:szCs w:val="28"/>
              </w:rPr>
              <w:t>м</w:t>
            </w:r>
            <w:r w:rsidR="006E1226">
              <w:rPr>
                <w:rFonts w:ascii="Times New Roman" w:hAnsi="Times New Roman" w:cs="Times New Roman"/>
                <w:sz w:val="28"/>
                <w:szCs w:val="28"/>
              </w:rPr>
              <w:t xml:space="preserve"> управлени</w:t>
            </w:r>
            <w:r w:rsidR="00037F8B">
              <w:rPr>
                <w:rFonts w:ascii="Times New Roman" w:hAnsi="Times New Roman" w:cs="Times New Roman"/>
                <w:sz w:val="28"/>
                <w:szCs w:val="28"/>
              </w:rPr>
              <w:t>и)</w:t>
            </w:r>
            <w:r w:rsidRPr="00A71E44">
              <w:rPr>
                <w:rFonts w:ascii="Times New Roman" w:hAnsi="Times New Roman" w:cs="Times New Roman"/>
                <w:sz w:val="28"/>
                <w:szCs w:val="28"/>
              </w:rPr>
              <w:t xml:space="preserve">, указываются полное или сокращенное наименование органа Федерального казначейства (финансового </w:t>
            </w:r>
            <w:r w:rsidR="00037F8B">
              <w:rPr>
                <w:rFonts w:ascii="Times New Roman" w:hAnsi="Times New Roman" w:cs="Times New Roman"/>
                <w:sz w:val="28"/>
                <w:szCs w:val="28"/>
              </w:rPr>
              <w:t>управления</w:t>
            </w:r>
            <w:r w:rsidRPr="00A71E44">
              <w:rPr>
                <w:rFonts w:ascii="Times New Roman" w:hAnsi="Times New Roman" w:cs="Times New Roman"/>
                <w:sz w:val="28"/>
                <w:szCs w:val="28"/>
              </w:rPr>
              <w:t>), в скобках - полное или сокращенное наименование учреждения, (казначейский) лицевой счет учреждения;</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при перечислении средств в рамках одного казначейского счета, для учреждений, которым открыт лицевой счет в Казначействе, указывается полное или сокращенное наименование учреждения (получателя средств)</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17</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Сч. N</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Номер счета получателя средств.</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номер счета получателя средств в банке (за исключением корреспондентского счета кредитной организации, корреспондентского субсчета филиала кредитной организации, открытого в подразделении Банка России), сформированный в соответствии с правилами ведения бухгалтерского учета в Банке России или правилами ведения бухгалтерского учета в кредитной организации, расположенных на территории Российской Федерации.</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Номер счета может не указываться в распоряжении на общую сумму с реестром, в котором указаны получатели средств, обслуживаемые одним банком, составляемом плательщиком;</w:t>
            </w:r>
          </w:p>
          <w:p w:rsidR="00472ECA" w:rsidRPr="00A71E44" w:rsidRDefault="00472ECA" w:rsidP="00306E3C">
            <w:pPr>
              <w:pStyle w:val="ConsPlusNormal"/>
              <w:rPr>
                <w:rFonts w:ascii="Times New Roman" w:hAnsi="Times New Roman" w:cs="Times New Roman"/>
                <w:sz w:val="28"/>
                <w:szCs w:val="28"/>
              </w:rPr>
            </w:pPr>
            <w:r w:rsidRPr="00A71E44">
              <w:rPr>
                <w:rFonts w:ascii="Times New Roman" w:hAnsi="Times New Roman" w:cs="Times New Roman"/>
                <w:sz w:val="28"/>
                <w:szCs w:val="28"/>
              </w:rPr>
              <w:t>при перечислении средств в рамках одного казначейского счета для учреждений, которым открыт лицевой счет в</w:t>
            </w:r>
            <w:r w:rsidR="00306E3C">
              <w:rPr>
                <w:rFonts w:ascii="Times New Roman" w:hAnsi="Times New Roman" w:cs="Times New Roman"/>
                <w:sz w:val="28"/>
                <w:szCs w:val="28"/>
              </w:rPr>
              <w:t xml:space="preserve"> о</w:t>
            </w:r>
            <w:r w:rsidR="00306E3C" w:rsidRPr="00306E3C">
              <w:rPr>
                <w:rFonts w:ascii="Times New Roman" w:hAnsi="Times New Roman" w:cs="Times New Roman"/>
                <w:sz w:val="28"/>
                <w:szCs w:val="28"/>
              </w:rPr>
              <w:t>тделе по исполнению бюджета</w:t>
            </w:r>
            <w:r w:rsidRPr="00A71E44">
              <w:rPr>
                <w:rFonts w:ascii="Times New Roman" w:hAnsi="Times New Roman" w:cs="Times New Roman"/>
                <w:sz w:val="28"/>
                <w:szCs w:val="28"/>
              </w:rPr>
              <w:t xml:space="preserve"> </w:t>
            </w:r>
            <w:r w:rsidR="006E1226">
              <w:rPr>
                <w:rFonts w:ascii="Times New Roman" w:hAnsi="Times New Roman" w:cs="Times New Roman"/>
                <w:sz w:val="28"/>
                <w:szCs w:val="28"/>
              </w:rPr>
              <w:t>Финансово</w:t>
            </w:r>
            <w:r w:rsidR="00306E3C">
              <w:rPr>
                <w:rFonts w:ascii="Times New Roman" w:hAnsi="Times New Roman" w:cs="Times New Roman"/>
                <w:sz w:val="28"/>
                <w:szCs w:val="28"/>
              </w:rPr>
              <w:t xml:space="preserve">го </w:t>
            </w:r>
            <w:r w:rsidR="006E1226">
              <w:rPr>
                <w:rFonts w:ascii="Times New Roman" w:hAnsi="Times New Roman" w:cs="Times New Roman"/>
                <w:sz w:val="28"/>
                <w:szCs w:val="28"/>
              </w:rPr>
              <w:t>управлени</w:t>
            </w:r>
            <w:r w:rsidR="00306E3C">
              <w:rPr>
                <w:rFonts w:ascii="Times New Roman" w:hAnsi="Times New Roman" w:cs="Times New Roman"/>
                <w:sz w:val="28"/>
                <w:szCs w:val="28"/>
              </w:rPr>
              <w:t>я</w:t>
            </w:r>
            <w:r w:rsidRPr="00A71E44">
              <w:rPr>
                <w:rFonts w:ascii="Times New Roman" w:hAnsi="Times New Roman" w:cs="Times New Roman"/>
                <w:sz w:val="28"/>
                <w:szCs w:val="28"/>
              </w:rPr>
              <w:t xml:space="preserve"> (далее - Казначейство), указывается соответствующий лицевой счет учреждения (получателя средств)</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18</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Вид оп.</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Вид операции.</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шифр распоряжения - 01</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19</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Срок. плат.</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Значение реквизита не указывается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20</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Наз. пл.</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Значение реквизита не указывается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21</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Очер. плат.</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Очередность платежа.</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цифрой в соответствии с Федеральным законом или не указывается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22</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Код</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Значение реквизита не указывается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23</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Рез. поле</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Значение реквизита не указывается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24</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Назначение платежа</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наименование товара, работ, услуг, безвозмездных перечислений, компенсаций, социальной помощи населению и иных выплат;</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тип, номера и даты подтверждающих документов, предусмотренных Перечнем;</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дополнительная информация, предусмотренная Перечнем;</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дополнительная информация в соответствии с законодательством, включая налог на добавленную стоимость, который выделяется в конце назначения платежа. В случае, если оказанные услуги, выполненные работы, приобретенные товары налогом на добавленную стоимость не облагаются, в конце назначения платежа указывается: </w:t>
            </w:r>
            <w:r w:rsidR="00E02C32">
              <w:rPr>
                <w:rFonts w:ascii="Times New Roman" w:hAnsi="Times New Roman" w:cs="Times New Roman"/>
                <w:sz w:val="28"/>
                <w:szCs w:val="28"/>
              </w:rPr>
              <w:t>«</w:t>
            </w:r>
            <w:r w:rsidRPr="00A71E44">
              <w:rPr>
                <w:rFonts w:ascii="Times New Roman" w:hAnsi="Times New Roman" w:cs="Times New Roman"/>
                <w:sz w:val="28"/>
                <w:szCs w:val="28"/>
              </w:rPr>
              <w:t>НДС не облагается</w:t>
            </w:r>
            <w:r w:rsidR="00E02C32">
              <w:rPr>
                <w:rFonts w:ascii="Times New Roman" w:hAnsi="Times New Roman" w:cs="Times New Roman"/>
                <w:sz w:val="28"/>
                <w:szCs w:val="28"/>
              </w:rPr>
              <w:t>»</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43</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М.П.</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Место для оттиска печати клиента.</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В распоряжении на бумажном носителе проставляется оттиск печати клиента согласно заявленному образцу в карточке с образцами подписей и оттиска печати</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44</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Подписи</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Подписи клиента.</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В распоряжении на бумажном носителе проставляются подписи (подпись) уполномоченных лиц клиента согласно заявленным образцам в карточке с образцами подписей и оттиска печати</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45</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Отметки банка</w:t>
            </w:r>
          </w:p>
        </w:tc>
        <w:tc>
          <w:tcPr>
            <w:tcW w:w="7060" w:type="dxa"/>
          </w:tcPr>
          <w:p w:rsidR="00472ECA" w:rsidRPr="00A71E44" w:rsidRDefault="00472ECA" w:rsidP="004468D5">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В распоряжении на бумажном носителе проставляется штамп Казначейства с отметкой </w:t>
            </w:r>
            <w:r w:rsidR="00E02C32">
              <w:rPr>
                <w:rFonts w:ascii="Times New Roman" w:hAnsi="Times New Roman" w:cs="Times New Roman"/>
                <w:sz w:val="28"/>
                <w:szCs w:val="28"/>
              </w:rPr>
              <w:t>«</w:t>
            </w:r>
            <w:r w:rsidR="004468D5">
              <w:rPr>
                <w:rFonts w:ascii="Times New Roman" w:hAnsi="Times New Roman" w:cs="Times New Roman"/>
                <w:sz w:val="28"/>
                <w:szCs w:val="28"/>
              </w:rPr>
              <w:t>Оплачено</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(с указанием даты финансирования, Ф.И.О. уполномоченного сотрудника Казначейства, акцептовавшего распоряжение)</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60</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ИНН</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идентификационный номер налогоплательщика (ИНН) клиента</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61</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ИНН</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идентификационный номер налогоплательщика (ИНН) получателя средств</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62</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Поступ. в банк плат.</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В распоряжении на бумажном носителе клиентом указывается фактическая дата поступления распоряжения в Казначейство</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71</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Списано со сч. плат.</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Значение реквизита не указывается</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101, 104 - 110</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Идентификатор платежа</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информация в соответствии с требованиями нормативных правовых актов, принятых федеральными органами исполнительной власти (при осуществлении платежей в бюджетную систему Российской Федерации)</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102</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КПП</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Код причины постановки на учет (КПП),</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клиента</w:t>
            </w:r>
          </w:p>
        </w:tc>
      </w:tr>
      <w:tr w:rsidR="00472ECA" w:rsidRPr="00A71E44" w:rsidTr="00512C6E">
        <w:tc>
          <w:tcPr>
            <w:tcW w:w="1144"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103</w:t>
            </w: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КПП</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Код причины постановки на учет (КПП).</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КПП получателя средств</w:t>
            </w:r>
          </w:p>
        </w:tc>
      </w:tr>
      <w:tr w:rsidR="00472ECA" w:rsidRPr="00A71E44" w:rsidTr="00512C6E">
        <w:tc>
          <w:tcPr>
            <w:tcW w:w="9918" w:type="dxa"/>
            <w:gridSpan w:val="3"/>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Дополнительные реквизиты при заполнении распоряжения в электронном виде</w:t>
            </w:r>
          </w:p>
        </w:tc>
      </w:tr>
      <w:tr w:rsidR="00472ECA" w:rsidRPr="00A71E44" w:rsidTr="00512C6E">
        <w:tc>
          <w:tcPr>
            <w:tcW w:w="1144" w:type="dxa"/>
          </w:tcPr>
          <w:p w:rsidR="00472ECA" w:rsidRPr="00A71E44" w:rsidRDefault="00472ECA">
            <w:pPr>
              <w:pStyle w:val="ConsPlusNormal"/>
              <w:rPr>
                <w:rFonts w:ascii="Times New Roman" w:hAnsi="Times New Roman" w:cs="Times New Roman"/>
                <w:sz w:val="28"/>
                <w:szCs w:val="28"/>
              </w:rPr>
            </w:pP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Вид реестра</w:t>
            </w:r>
          </w:p>
        </w:tc>
        <w:tc>
          <w:tcPr>
            <w:tcW w:w="7060" w:type="dxa"/>
          </w:tcPr>
          <w:p w:rsidR="00472ECA" w:rsidRPr="00A71E44" w:rsidRDefault="00472ECA" w:rsidP="006B5324">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Указывается при оплате по </w:t>
            </w:r>
            <w:r w:rsidR="006B5324">
              <w:rPr>
                <w:rFonts w:ascii="Times New Roman" w:hAnsi="Times New Roman" w:cs="Times New Roman"/>
                <w:sz w:val="28"/>
                <w:szCs w:val="28"/>
              </w:rPr>
              <w:t>муниципальному</w:t>
            </w:r>
            <w:r w:rsidRPr="00A71E44">
              <w:rPr>
                <w:rFonts w:ascii="Times New Roman" w:hAnsi="Times New Roman" w:cs="Times New Roman"/>
                <w:sz w:val="28"/>
                <w:szCs w:val="28"/>
              </w:rPr>
              <w:t xml:space="preserve"> контракту (договору), подлежащему включению в определенный законодательством о контрактной системе Российской Федерации в сфере закупок товаров, работ, услуг для обеспечения </w:t>
            </w:r>
            <w:r w:rsidR="006B5324">
              <w:rPr>
                <w:rFonts w:ascii="Times New Roman" w:hAnsi="Times New Roman" w:cs="Times New Roman"/>
                <w:sz w:val="28"/>
                <w:szCs w:val="28"/>
              </w:rPr>
              <w:t>государственных</w:t>
            </w:r>
            <w:r w:rsidRPr="00A71E44">
              <w:rPr>
                <w:rFonts w:ascii="Times New Roman" w:hAnsi="Times New Roman" w:cs="Times New Roman"/>
                <w:sz w:val="28"/>
                <w:szCs w:val="28"/>
              </w:rPr>
              <w:t xml:space="preserve"> и муниципальных нужд реестр контрактов, заключенных заказчиками (далее - реестр контрактов)</w:t>
            </w:r>
          </w:p>
        </w:tc>
      </w:tr>
      <w:tr w:rsidR="00472ECA" w:rsidRPr="00A71E44" w:rsidTr="00512C6E">
        <w:tc>
          <w:tcPr>
            <w:tcW w:w="1144" w:type="dxa"/>
          </w:tcPr>
          <w:p w:rsidR="00472ECA" w:rsidRPr="00A71E44" w:rsidRDefault="00472ECA">
            <w:pPr>
              <w:pStyle w:val="ConsPlusNormal"/>
              <w:rPr>
                <w:rFonts w:ascii="Times New Roman" w:hAnsi="Times New Roman" w:cs="Times New Roman"/>
                <w:sz w:val="28"/>
                <w:szCs w:val="28"/>
              </w:rPr>
            </w:pP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Номер реестровой записи</w:t>
            </w:r>
          </w:p>
        </w:tc>
        <w:tc>
          <w:tcPr>
            <w:tcW w:w="7060" w:type="dxa"/>
          </w:tcPr>
          <w:p w:rsidR="00472ECA" w:rsidRPr="00A71E44" w:rsidRDefault="00472ECA" w:rsidP="00491BC1">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Указывается при оплате по </w:t>
            </w:r>
            <w:r w:rsidR="00491BC1">
              <w:rPr>
                <w:rFonts w:ascii="Times New Roman" w:hAnsi="Times New Roman" w:cs="Times New Roman"/>
                <w:sz w:val="28"/>
                <w:szCs w:val="28"/>
              </w:rPr>
              <w:t>муниципальному</w:t>
            </w:r>
            <w:r w:rsidRPr="00A71E44">
              <w:rPr>
                <w:rFonts w:ascii="Times New Roman" w:hAnsi="Times New Roman" w:cs="Times New Roman"/>
                <w:sz w:val="28"/>
                <w:szCs w:val="28"/>
              </w:rPr>
              <w:t xml:space="preserve"> контракту (договору), подлежащему включению в реестр контрактов</w:t>
            </w:r>
          </w:p>
        </w:tc>
      </w:tr>
      <w:tr w:rsidR="00472ECA" w:rsidRPr="00A71E44" w:rsidTr="00512C6E">
        <w:tc>
          <w:tcPr>
            <w:tcW w:w="1144" w:type="dxa"/>
          </w:tcPr>
          <w:p w:rsidR="00472ECA" w:rsidRPr="00A71E44" w:rsidRDefault="00472ECA">
            <w:pPr>
              <w:pStyle w:val="ConsPlusNormal"/>
              <w:rPr>
                <w:rFonts w:ascii="Times New Roman" w:hAnsi="Times New Roman" w:cs="Times New Roman"/>
                <w:sz w:val="28"/>
                <w:szCs w:val="28"/>
              </w:rPr>
            </w:pPr>
          </w:p>
        </w:tc>
        <w:tc>
          <w:tcPr>
            <w:tcW w:w="1714"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Идентификатор документа о приемке/этапа</w:t>
            </w:r>
          </w:p>
        </w:tc>
        <w:tc>
          <w:tcPr>
            <w:tcW w:w="7060"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Указывается при оплате по </w:t>
            </w:r>
            <w:r w:rsidR="00491BC1">
              <w:rPr>
                <w:rFonts w:ascii="Times New Roman" w:hAnsi="Times New Roman" w:cs="Times New Roman"/>
                <w:sz w:val="28"/>
                <w:szCs w:val="28"/>
              </w:rPr>
              <w:t>муниципальному</w:t>
            </w:r>
            <w:r w:rsidR="00491BC1" w:rsidRPr="00A71E44">
              <w:rPr>
                <w:rFonts w:ascii="Times New Roman" w:hAnsi="Times New Roman" w:cs="Times New Roman"/>
                <w:sz w:val="28"/>
                <w:szCs w:val="28"/>
              </w:rPr>
              <w:t xml:space="preserve"> </w:t>
            </w:r>
            <w:r w:rsidRPr="00A71E44">
              <w:rPr>
                <w:rFonts w:ascii="Times New Roman" w:hAnsi="Times New Roman" w:cs="Times New Roman"/>
                <w:sz w:val="28"/>
                <w:szCs w:val="28"/>
              </w:rPr>
              <w:t>контракту (договору), подлежащему включению в реестр контрактов</w:t>
            </w:r>
          </w:p>
        </w:tc>
      </w:tr>
    </w:tbl>
    <w:p w:rsidR="00472ECA" w:rsidRPr="00A71E44" w:rsidRDefault="00472ECA">
      <w:pPr>
        <w:pStyle w:val="ConsPlusNormal"/>
        <w:jc w:val="both"/>
        <w:rPr>
          <w:rFonts w:ascii="Times New Roman" w:hAnsi="Times New Roman" w:cs="Times New Roman"/>
          <w:sz w:val="28"/>
          <w:szCs w:val="28"/>
        </w:rPr>
      </w:pPr>
    </w:p>
    <w:p w:rsidR="00762918" w:rsidRDefault="00762918">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512C6E" w:rsidRDefault="00512C6E">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253E4A" w:rsidRDefault="00253E4A">
      <w:pPr>
        <w:pStyle w:val="ConsPlusNormal"/>
        <w:jc w:val="right"/>
        <w:outlineLvl w:val="1"/>
        <w:rPr>
          <w:rFonts w:ascii="Times New Roman" w:hAnsi="Times New Roman" w:cs="Times New Roman"/>
          <w:sz w:val="28"/>
          <w:szCs w:val="28"/>
        </w:rPr>
      </w:pPr>
    </w:p>
    <w:p w:rsidR="00472ECA" w:rsidRPr="00A71E44" w:rsidRDefault="00472ECA">
      <w:pPr>
        <w:pStyle w:val="ConsPlusNormal"/>
        <w:jc w:val="right"/>
        <w:outlineLvl w:val="1"/>
        <w:rPr>
          <w:rFonts w:ascii="Times New Roman" w:hAnsi="Times New Roman" w:cs="Times New Roman"/>
          <w:sz w:val="28"/>
          <w:szCs w:val="28"/>
        </w:rPr>
      </w:pPr>
      <w:r w:rsidRPr="00A71E44">
        <w:rPr>
          <w:rFonts w:ascii="Times New Roman" w:hAnsi="Times New Roman" w:cs="Times New Roman"/>
          <w:sz w:val="28"/>
          <w:szCs w:val="28"/>
        </w:rPr>
        <w:t>Приложение 4</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 xml:space="preserve">к Порядку исполнения </w:t>
      </w:r>
      <w:r w:rsidR="00E77FAD">
        <w:rPr>
          <w:rFonts w:ascii="Times New Roman" w:hAnsi="Times New Roman" w:cs="Times New Roman"/>
          <w:sz w:val="28"/>
          <w:szCs w:val="28"/>
        </w:rPr>
        <w:t>местного</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бюджета по расходам</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Title"/>
        <w:jc w:val="center"/>
        <w:rPr>
          <w:rFonts w:ascii="Times New Roman" w:hAnsi="Times New Roman" w:cs="Times New Roman"/>
          <w:sz w:val="28"/>
          <w:szCs w:val="28"/>
        </w:rPr>
      </w:pPr>
      <w:bookmarkStart w:id="35" w:name="P641"/>
      <w:bookmarkEnd w:id="35"/>
      <w:r w:rsidRPr="00A71E44">
        <w:rPr>
          <w:rFonts w:ascii="Times New Roman" w:hAnsi="Times New Roman" w:cs="Times New Roman"/>
          <w:sz w:val="28"/>
          <w:szCs w:val="28"/>
        </w:rPr>
        <w:t>РЕКВИЗИТЫ</w:t>
      </w:r>
    </w:p>
    <w:p w:rsidR="00472ECA" w:rsidRPr="00A71E44" w:rsidRDefault="00472ECA">
      <w:pPr>
        <w:pStyle w:val="ConsPlusTitle"/>
        <w:jc w:val="center"/>
        <w:rPr>
          <w:rFonts w:ascii="Times New Roman" w:hAnsi="Times New Roman" w:cs="Times New Roman"/>
          <w:sz w:val="28"/>
          <w:szCs w:val="28"/>
        </w:rPr>
      </w:pPr>
      <w:r w:rsidRPr="00A71E44">
        <w:rPr>
          <w:rFonts w:ascii="Times New Roman" w:hAnsi="Times New Roman" w:cs="Times New Roman"/>
          <w:sz w:val="28"/>
          <w:szCs w:val="28"/>
        </w:rPr>
        <w:t>РАСПОРЯЖЕНИЯ О ПЕРЕЧИСЛЕНИИ ДЕНЕЖНЫХ СРЕДСТВ</w:t>
      </w:r>
    </w:p>
    <w:p w:rsidR="00472ECA" w:rsidRPr="00A71E44" w:rsidRDefault="00472ECA">
      <w:pPr>
        <w:pStyle w:val="ConsPlusTitle"/>
        <w:jc w:val="center"/>
        <w:rPr>
          <w:rFonts w:ascii="Times New Roman" w:hAnsi="Times New Roman" w:cs="Times New Roman"/>
          <w:sz w:val="28"/>
          <w:szCs w:val="28"/>
        </w:rPr>
      </w:pPr>
      <w:r w:rsidRPr="00A71E44">
        <w:rPr>
          <w:rFonts w:ascii="Times New Roman" w:hAnsi="Times New Roman" w:cs="Times New Roman"/>
          <w:sz w:val="28"/>
          <w:szCs w:val="28"/>
        </w:rPr>
        <w:t xml:space="preserve">НА БАНКОВСКИЕ КАРТЫ </w:t>
      </w:r>
      <w:r w:rsidR="00E02C32">
        <w:rPr>
          <w:rFonts w:ascii="Times New Roman" w:hAnsi="Times New Roman" w:cs="Times New Roman"/>
          <w:sz w:val="28"/>
          <w:szCs w:val="28"/>
        </w:rPr>
        <w:t>«</w:t>
      </w:r>
      <w:r w:rsidRPr="00A71E44">
        <w:rPr>
          <w:rFonts w:ascii="Times New Roman" w:hAnsi="Times New Roman" w:cs="Times New Roman"/>
          <w:sz w:val="28"/>
          <w:szCs w:val="28"/>
        </w:rPr>
        <w:t>МИР</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ФИЗИЧЕСКИХ ЛИЦ</w:t>
      </w:r>
    </w:p>
    <w:p w:rsidR="00472ECA" w:rsidRPr="00A71E44" w:rsidRDefault="00472ECA">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658"/>
      </w:tblGrid>
      <w:tr w:rsidR="00472ECA" w:rsidRPr="00A71E44" w:rsidTr="00512C6E">
        <w:tc>
          <w:tcPr>
            <w:tcW w:w="3118"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Наименование реквизита</w:t>
            </w:r>
          </w:p>
        </w:tc>
        <w:tc>
          <w:tcPr>
            <w:tcW w:w="6658"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Правила формирования, заполнения реквизита</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 Номер документа</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номер Распоряжения, уникальный в пределах лицевого счета прямого участника системы казначейских платежей и даты документа</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2. Дата документа</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дата составления Распоряжения, не превышающая дату его представления в орган Федерального казначейства</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 Информация о клиенте</w:t>
            </w:r>
          </w:p>
        </w:tc>
        <w:tc>
          <w:tcPr>
            <w:tcW w:w="6658"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3.1. Наименование клиента - прямого участника системы казначейских платежей</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наименование финансового органа субъекта Российской Федерации, организующего исполнение соответствующего бюджета бюджетной системы Российской Федерации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3.2. Код по Реестру участников бюджетного процесса, а также юридических лиц, не являющихся участниками бюджетного процесса (далее - Сводный реестр)</w:t>
            </w:r>
          </w:p>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клиента - прямого участника системы казначейских платежей</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уникальный код организации - прямого участника системы казначейских платежей в соответствии со Сводным реестром</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3.3. Номер лицевого счета клиента - прямого участника системы казначейских платежей</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номер лицевого счета прямого участника системы казначейских платежей, открытого в органе Федерального казначейства</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3.4. Наименование клиента - косвенного участника системы казначейских платежей</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3.5. Код по Сводному реестру клиента - косвенного участника системы казначейских платежей</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уникальный код организации - косвенного участника системы казначейских платежей в соответствии со Сводным реестром</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3.6. Номер лицевого счета клиента - косвенного участника системы казначейских платежей</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номер лицевого счета косвенного участника системы казначейских платежей, открытого в финансовом органе субъекта Российской Федерации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3.7. Главный распорядитель бюджетных средств</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Реквизит не заполняется в случае, если составителем Распоряжения о перечислении является финансовый орган субъекта Российской Федерации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3.8. Код главы по бюджетной классификации</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Реквизит не заполняется в случае, если составителем Распоряжения о перечислении является финансовый орган субъекта Российской Федерации (муниципального образования)</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3.9. Наименование бюджета</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наименование соответствующего бюджета</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3.10. Финансовый орган</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полное наименование финансового органа субъекта Российской Федерации, осуществляющего организацию исполнения соответствующего бюджета бюджетной системы Российской Федерации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3.11. Код финансового органа по Сводному реестру</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уникальный код организации (финансового органа субъекта Российской Федерации) в соответствии со Сводным реестром</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3.12. Орган Федерального казначейства</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3.13. Код по КОФК</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код органа Федерального казначейства по месту обслуживания лицевого счета прямого участника системы казначейских платежей, присвоенный Федеральным казначейством</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4. Код валюты по </w:t>
            </w:r>
            <w:hyperlink r:id="rId24">
              <w:r w:rsidRPr="00A71E44">
                <w:rPr>
                  <w:rFonts w:ascii="Times New Roman" w:hAnsi="Times New Roman" w:cs="Times New Roman"/>
                  <w:color w:val="0000FF"/>
                  <w:sz w:val="28"/>
                  <w:szCs w:val="28"/>
                </w:rPr>
                <w:t>ОКЕИ</w:t>
              </w:r>
            </w:hyperlink>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Указывается код по Общероссийскому </w:t>
            </w:r>
            <w:hyperlink r:id="rId25">
              <w:r w:rsidRPr="00A71E44">
                <w:rPr>
                  <w:rFonts w:ascii="Times New Roman" w:hAnsi="Times New Roman" w:cs="Times New Roman"/>
                  <w:color w:val="0000FF"/>
                  <w:sz w:val="28"/>
                  <w:szCs w:val="28"/>
                </w:rPr>
                <w:t>классификатору</w:t>
              </w:r>
            </w:hyperlink>
            <w:r w:rsidRPr="00A71E44">
              <w:rPr>
                <w:rFonts w:ascii="Times New Roman" w:hAnsi="Times New Roman" w:cs="Times New Roman"/>
                <w:sz w:val="28"/>
                <w:szCs w:val="28"/>
              </w:rPr>
              <w:t xml:space="preserve"> единиц измерения </w:t>
            </w:r>
            <w:r w:rsidR="00E02C32">
              <w:rPr>
                <w:rFonts w:ascii="Times New Roman" w:hAnsi="Times New Roman" w:cs="Times New Roman"/>
                <w:sz w:val="28"/>
                <w:szCs w:val="28"/>
              </w:rPr>
              <w:t>«</w:t>
            </w:r>
            <w:r w:rsidRPr="00A71E44">
              <w:rPr>
                <w:rFonts w:ascii="Times New Roman" w:hAnsi="Times New Roman" w:cs="Times New Roman"/>
                <w:sz w:val="28"/>
                <w:szCs w:val="28"/>
              </w:rPr>
              <w:t>383</w:t>
            </w:r>
            <w:r w:rsidR="00E02C32">
              <w:rPr>
                <w:rFonts w:ascii="Times New Roman" w:hAnsi="Times New Roman" w:cs="Times New Roman"/>
                <w:sz w:val="28"/>
                <w:szCs w:val="28"/>
              </w:rPr>
              <w:t>»</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5. Учетный номер бюджетного обязательства</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Реквизит не заполняется в случае составления распоряжения финансовым органом субъекта Российской Федерации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6. Учетный номер денежного обязательства</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Реквизит не заполняется в случае составления Распоряжения финансовым органом субъекта Российской Федерации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7. Аналитический код</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в случае, если Распоряжение предоставляется для оплаты денежных обязательств получателей средств бюджета субъекта Российской Федерации, в целях софинансирования которых предоставляются межбюджетные трансферты из федерального бюджета бюджету субъекта Российской Федерации - аналитический код, используемый Федеральным казначейством в целях санкционирования операций с целевыми расходами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8. Реквизиты документа-основания</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8.1. Вид документа-основания</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вид документа-основания</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8.2. Номер документа-основания</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номер документа-основания</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8.3. Дата документа-основания</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дата документа-основания</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9. Резервное поле 1</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аналитический код 1 (при наличии)</w:t>
            </w:r>
          </w:p>
        </w:tc>
      </w:tr>
      <w:tr w:rsidR="00472ECA" w:rsidRPr="00A71E44" w:rsidTr="00512C6E">
        <w:tc>
          <w:tcPr>
            <w:tcW w:w="9776" w:type="dxa"/>
            <w:gridSpan w:val="2"/>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 Информация о выплатах</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10.1. Порядковый номер строки соответствующей выплаты</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порядковый номер строки, уникальный в пределах документа. Для первой строки указывается значение 1.</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10.2. Номер банковской карты </w:t>
            </w:r>
            <w:r w:rsidR="00E02C32">
              <w:rPr>
                <w:rFonts w:ascii="Times New Roman" w:hAnsi="Times New Roman" w:cs="Times New Roman"/>
                <w:sz w:val="28"/>
                <w:szCs w:val="28"/>
              </w:rPr>
              <w:t>«</w:t>
            </w:r>
            <w:r w:rsidRPr="00A71E44">
              <w:rPr>
                <w:rFonts w:ascii="Times New Roman" w:hAnsi="Times New Roman" w:cs="Times New Roman"/>
                <w:sz w:val="28"/>
                <w:szCs w:val="28"/>
              </w:rPr>
              <w:t>Мир</w:t>
            </w:r>
            <w:r w:rsidR="00E02C32">
              <w:rPr>
                <w:rFonts w:ascii="Times New Roman" w:hAnsi="Times New Roman" w:cs="Times New Roman"/>
                <w:sz w:val="28"/>
                <w:szCs w:val="28"/>
              </w:rPr>
              <w:t>»</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Указывается номер банковской карты </w:t>
            </w:r>
            <w:r w:rsidR="00E02C32">
              <w:rPr>
                <w:rFonts w:ascii="Times New Roman" w:hAnsi="Times New Roman" w:cs="Times New Roman"/>
                <w:sz w:val="28"/>
                <w:szCs w:val="28"/>
              </w:rPr>
              <w:t>«</w:t>
            </w:r>
            <w:r w:rsidRPr="00A71E44">
              <w:rPr>
                <w:rFonts w:ascii="Times New Roman" w:hAnsi="Times New Roman" w:cs="Times New Roman"/>
                <w:sz w:val="28"/>
                <w:szCs w:val="28"/>
              </w:rPr>
              <w:t>Мир</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или банковской карты с товарным знаком </w:t>
            </w:r>
            <w:r w:rsidR="00E02C32">
              <w:rPr>
                <w:rFonts w:ascii="Times New Roman" w:hAnsi="Times New Roman" w:cs="Times New Roman"/>
                <w:sz w:val="28"/>
                <w:szCs w:val="28"/>
              </w:rPr>
              <w:t>«</w:t>
            </w:r>
            <w:r w:rsidRPr="00A71E44">
              <w:rPr>
                <w:rFonts w:ascii="Times New Roman" w:hAnsi="Times New Roman" w:cs="Times New Roman"/>
                <w:sz w:val="28"/>
                <w:szCs w:val="28"/>
              </w:rPr>
              <w:t>Мир</w:t>
            </w:r>
            <w:r w:rsidR="00E02C32">
              <w:rPr>
                <w:rFonts w:ascii="Times New Roman" w:hAnsi="Times New Roman" w:cs="Times New Roman"/>
                <w:sz w:val="28"/>
                <w:szCs w:val="28"/>
              </w:rPr>
              <w:t>»</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10.3. Дата рождения получателя денежных средств</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при необходимости дата рождения получателя денежных средств</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10.4. Код вида выплаты</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код вида выплаты</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10.5. Сумма выплаты</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Указывается сумма выплаты на банковскую карту </w:t>
            </w:r>
            <w:r w:rsidR="00E02C32">
              <w:rPr>
                <w:rFonts w:ascii="Times New Roman" w:hAnsi="Times New Roman" w:cs="Times New Roman"/>
                <w:sz w:val="28"/>
                <w:szCs w:val="28"/>
              </w:rPr>
              <w:t>«</w:t>
            </w:r>
            <w:r w:rsidRPr="00A71E44">
              <w:rPr>
                <w:rFonts w:ascii="Times New Roman" w:hAnsi="Times New Roman" w:cs="Times New Roman"/>
                <w:sz w:val="28"/>
                <w:szCs w:val="28"/>
              </w:rPr>
              <w:t>Мир</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или банковскую карту с товарным знаком </w:t>
            </w:r>
            <w:r w:rsidR="00E02C32">
              <w:rPr>
                <w:rFonts w:ascii="Times New Roman" w:hAnsi="Times New Roman" w:cs="Times New Roman"/>
                <w:sz w:val="28"/>
                <w:szCs w:val="28"/>
              </w:rPr>
              <w:t>«</w:t>
            </w:r>
            <w:r w:rsidRPr="00A71E44">
              <w:rPr>
                <w:rFonts w:ascii="Times New Roman" w:hAnsi="Times New Roman" w:cs="Times New Roman"/>
                <w:sz w:val="28"/>
                <w:szCs w:val="28"/>
              </w:rPr>
              <w:t>Мир</w:t>
            </w:r>
            <w:r w:rsidR="00E02C32">
              <w:rPr>
                <w:rFonts w:ascii="Times New Roman" w:hAnsi="Times New Roman" w:cs="Times New Roman"/>
                <w:sz w:val="28"/>
                <w:szCs w:val="28"/>
              </w:rPr>
              <w:t>»</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10.6. Код вида дохода</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Указывается соответствующий код вида дохода в соответствии с Федеральным </w:t>
            </w:r>
            <w:hyperlink r:id="rId26">
              <w:r w:rsidRPr="00A71E44">
                <w:rPr>
                  <w:rFonts w:ascii="Times New Roman" w:hAnsi="Times New Roman" w:cs="Times New Roman"/>
                  <w:color w:val="0000FF"/>
                  <w:sz w:val="28"/>
                  <w:szCs w:val="28"/>
                </w:rPr>
                <w:t>законом</w:t>
              </w:r>
            </w:hyperlink>
            <w:r w:rsidRPr="00A71E44">
              <w:rPr>
                <w:rFonts w:ascii="Times New Roman" w:hAnsi="Times New Roman" w:cs="Times New Roman"/>
                <w:sz w:val="28"/>
                <w:szCs w:val="28"/>
              </w:rPr>
              <w:t xml:space="preserve"> от 2 октября 2007 г. N 229-ФЗ </w:t>
            </w:r>
            <w:r w:rsidR="00E02C32">
              <w:rPr>
                <w:rFonts w:ascii="Times New Roman" w:hAnsi="Times New Roman" w:cs="Times New Roman"/>
                <w:sz w:val="28"/>
                <w:szCs w:val="28"/>
              </w:rPr>
              <w:t>«</w:t>
            </w:r>
            <w:r w:rsidRPr="00A71E44">
              <w:rPr>
                <w:rFonts w:ascii="Times New Roman" w:hAnsi="Times New Roman" w:cs="Times New Roman"/>
                <w:sz w:val="28"/>
                <w:szCs w:val="28"/>
              </w:rPr>
              <w:t>Об исполнительном производстве</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(далее - Федеральный закон </w:t>
            </w:r>
            <w:r w:rsidR="00E02C32">
              <w:rPr>
                <w:rFonts w:ascii="Times New Roman" w:hAnsi="Times New Roman" w:cs="Times New Roman"/>
                <w:sz w:val="28"/>
                <w:szCs w:val="28"/>
              </w:rPr>
              <w:t>«</w:t>
            </w:r>
            <w:r w:rsidRPr="00A71E44">
              <w:rPr>
                <w:rFonts w:ascii="Times New Roman" w:hAnsi="Times New Roman" w:cs="Times New Roman"/>
                <w:sz w:val="28"/>
                <w:szCs w:val="28"/>
              </w:rPr>
              <w:t>Об исполнительном производстве</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и </w:t>
            </w:r>
            <w:hyperlink r:id="rId27">
              <w:r w:rsidRPr="00A71E44">
                <w:rPr>
                  <w:rFonts w:ascii="Times New Roman" w:hAnsi="Times New Roman" w:cs="Times New Roman"/>
                  <w:color w:val="0000FF"/>
                  <w:sz w:val="28"/>
                  <w:szCs w:val="28"/>
                </w:rPr>
                <w:t>Указанием</w:t>
              </w:r>
            </w:hyperlink>
            <w:r w:rsidRPr="00A71E44">
              <w:rPr>
                <w:rFonts w:ascii="Times New Roman" w:hAnsi="Times New Roman" w:cs="Times New Roman"/>
                <w:sz w:val="28"/>
                <w:szCs w:val="28"/>
              </w:rPr>
              <w:t xml:space="preserve"> Центрального банка Российской Федерации от 14 октября 2019 г. N 5286-У </w:t>
            </w:r>
            <w:r w:rsidR="00E02C32">
              <w:rPr>
                <w:rFonts w:ascii="Times New Roman" w:hAnsi="Times New Roman" w:cs="Times New Roman"/>
                <w:sz w:val="28"/>
                <w:szCs w:val="28"/>
              </w:rPr>
              <w:t>«</w:t>
            </w:r>
            <w:r w:rsidRPr="00A71E44">
              <w:rPr>
                <w:rFonts w:ascii="Times New Roman" w:hAnsi="Times New Roman" w:cs="Times New Roman"/>
                <w:sz w:val="28"/>
                <w:szCs w:val="28"/>
              </w:rPr>
              <w:t>О порядке указания кода вида дохода в распоряжениях о переводе денежных средств</w:t>
            </w:r>
            <w:r w:rsidR="00E02C32">
              <w:rPr>
                <w:rFonts w:ascii="Times New Roman" w:hAnsi="Times New Roman" w:cs="Times New Roman"/>
                <w:sz w:val="28"/>
                <w:szCs w:val="28"/>
              </w:rPr>
              <w:t>»</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10.7. Сумма, взысканная по исполнительному документу</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 xml:space="preserve">Указывается сумма, взысканная по исполнительному документу, в соответствии с Федеральным </w:t>
            </w:r>
            <w:hyperlink r:id="rId28">
              <w:r w:rsidRPr="00A71E44">
                <w:rPr>
                  <w:rFonts w:ascii="Times New Roman" w:hAnsi="Times New Roman" w:cs="Times New Roman"/>
                  <w:color w:val="0000FF"/>
                  <w:sz w:val="28"/>
                  <w:szCs w:val="28"/>
                </w:rPr>
                <w:t>законом</w:t>
              </w:r>
            </w:hyperlink>
            <w:r w:rsidRPr="00A71E44">
              <w:rPr>
                <w:rFonts w:ascii="Times New Roman" w:hAnsi="Times New Roman" w:cs="Times New Roman"/>
                <w:sz w:val="28"/>
                <w:szCs w:val="28"/>
              </w:rPr>
              <w:t xml:space="preserve"> </w:t>
            </w:r>
            <w:r w:rsidR="00E02C32">
              <w:rPr>
                <w:rFonts w:ascii="Times New Roman" w:hAnsi="Times New Roman" w:cs="Times New Roman"/>
                <w:sz w:val="28"/>
                <w:szCs w:val="28"/>
              </w:rPr>
              <w:t>«</w:t>
            </w:r>
            <w:r w:rsidRPr="00A71E44">
              <w:rPr>
                <w:rFonts w:ascii="Times New Roman" w:hAnsi="Times New Roman" w:cs="Times New Roman"/>
                <w:sz w:val="28"/>
                <w:szCs w:val="28"/>
              </w:rPr>
              <w:t>Об исполнительном производстве</w:t>
            </w:r>
            <w:r w:rsidR="00E02C32">
              <w:rPr>
                <w:rFonts w:ascii="Times New Roman" w:hAnsi="Times New Roman" w:cs="Times New Roman"/>
                <w:sz w:val="28"/>
                <w:szCs w:val="28"/>
              </w:rPr>
              <w:t>»</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10.8. Код (коды) бюджетной классификации</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код (коды) бюджетной классификации, по которому (которым) осуществляется(ются) выплаты</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10.9. Сумма по коду бюджетной классификации</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сумма выплаты по соответствующему коду бюджетной классификации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10.10. Резервное поле 2</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аналитический код 2 (при наличии) по соответствующему коду бюджетной классификации</w:t>
            </w:r>
          </w:p>
        </w:tc>
      </w:tr>
      <w:tr w:rsidR="00472ECA" w:rsidRPr="00A71E44" w:rsidTr="00512C6E">
        <w:tc>
          <w:tcPr>
            <w:tcW w:w="9776" w:type="dxa"/>
            <w:gridSpan w:val="2"/>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11. Итоговые суммы выплат в соответствии с Распоряжением</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11.1. Код (коды) бюджетной классификации</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код (коды) бюджетной классификации, по которому (которым) осуществляется(ются) выплаты по Распоряжению</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11.2. Сумма итого по коду бюджетной классификации</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итоговая сумма выплат по Распоряжению по соответствующему коду бюджетной классификации</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11.3. Сумма всего</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общая сумма выплат по Распоряжению</w:t>
            </w:r>
          </w:p>
        </w:tc>
      </w:tr>
      <w:tr w:rsidR="00472ECA" w:rsidRPr="00A71E44" w:rsidTr="00512C6E">
        <w:tc>
          <w:tcPr>
            <w:tcW w:w="311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11.4. Резервное поле 2</w:t>
            </w:r>
          </w:p>
        </w:tc>
        <w:tc>
          <w:tcPr>
            <w:tcW w:w="6658" w:type="dxa"/>
          </w:tcPr>
          <w:p w:rsidR="00472ECA" w:rsidRPr="00A71E44" w:rsidRDefault="00472ECA">
            <w:pPr>
              <w:pStyle w:val="ConsPlusNormal"/>
              <w:rPr>
                <w:rFonts w:ascii="Times New Roman" w:hAnsi="Times New Roman" w:cs="Times New Roman"/>
                <w:sz w:val="28"/>
                <w:szCs w:val="28"/>
              </w:rPr>
            </w:pPr>
            <w:r w:rsidRPr="00A71E44">
              <w:rPr>
                <w:rFonts w:ascii="Times New Roman" w:hAnsi="Times New Roman" w:cs="Times New Roman"/>
                <w:sz w:val="28"/>
                <w:szCs w:val="28"/>
              </w:rPr>
              <w:t>Указывается аналитический код 2 (при наличии) по соответствующему коду бюджетной классификации</w:t>
            </w:r>
          </w:p>
        </w:tc>
      </w:tr>
    </w:tbl>
    <w:p w:rsidR="00472ECA" w:rsidRPr="00A71E44" w:rsidRDefault="00472ECA">
      <w:pPr>
        <w:pStyle w:val="ConsPlusNormal"/>
        <w:jc w:val="both"/>
        <w:rPr>
          <w:rFonts w:ascii="Times New Roman" w:hAnsi="Times New Roman" w:cs="Times New Roman"/>
          <w:sz w:val="28"/>
          <w:szCs w:val="28"/>
        </w:rPr>
      </w:pPr>
    </w:p>
    <w:p w:rsidR="00472ECA" w:rsidRDefault="00472ECA">
      <w:pPr>
        <w:pStyle w:val="ConsPlusNormal"/>
        <w:jc w:val="both"/>
        <w:rPr>
          <w:rFonts w:ascii="Times New Roman" w:hAnsi="Times New Roman" w:cs="Times New Roman"/>
          <w:sz w:val="28"/>
          <w:szCs w:val="28"/>
        </w:rPr>
      </w:pPr>
    </w:p>
    <w:p w:rsidR="009F790B" w:rsidRDefault="009F790B">
      <w:pPr>
        <w:pStyle w:val="ConsPlusNormal"/>
        <w:jc w:val="both"/>
        <w:rPr>
          <w:rFonts w:ascii="Times New Roman" w:hAnsi="Times New Roman" w:cs="Times New Roman"/>
          <w:sz w:val="28"/>
          <w:szCs w:val="28"/>
        </w:rPr>
      </w:pPr>
    </w:p>
    <w:p w:rsidR="00472ECA" w:rsidRPr="00A71E44" w:rsidRDefault="00472ECA">
      <w:pPr>
        <w:pStyle w:val="ConsPlusNormal"/>
        <w:jc w:val="right"/>
        <w:outlineLvl w:val="1"/>
        <w:rPr>
          <w:rFonts w:ascii="Times New Roman" w:hAnsi="Times New Roman" w:cs="Times New Roman"/>
          <w:sz w:val="28"/>
          <w:szCs w:val="28"/>
        </w:rPr>
      </w:pPr>
      <w:r w:rsidRPr="00A71E44">
        <w:rPr>
          <w:rFonts w:ascii="Times New Roman" w:hAnsi="Times New Roman" w:cs="Times New Roman"/>
          <w:sz w:val="28"/>
          <w:szCs w:val="28"/>
        </w:rPr>
        <w:t>Приложение 5</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 xml:space="preserve">к Порядку исполнения </w:t>
      </w:r>
      <w:r w:rsidR="00E77FAD">
        <w:rPr>
          <w:rFonts w:ascii="Times New Roman" w:hAnsi="Times New Roman" w:cs="Times New Roman"/>
          <w:sz w:val="28"/>
          <w:szCs w:val="28"/>
        </w:rPr>
        <w:t>местного</w:t>
      </w:r>
    </w:p>
    <w:p w:rsidR="00472ECA"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бюджета по расходам</w:t>
      </w:r>
    </w:p>
    <w:p w:rsidR="009F790B" w:rsidRDefault="009F790B">
      <w:pPr>
        <w:pStyle w:val="ConsPlusNormal"/>
        <w:jc w:val="right"/>
        <w:rPr>
          <w:rFonts w:ascii="Times New Roman" w:hAnsi="Times New Roman" w:cs="Times New Roman"/>
          <w:sz w:val="28"/>
          <w:szCs w:val="28"/>
        </w:rPr>
      </w:pPr>
    </w:p>
    <w:p w:rsidR="009F790B" w:rsidRPr="00A71E44" w:rsidRDefault="009F790B">
      <w:pPr>
        <w:pStyle w:val="ConsPlusNormal"/>
        <w:jc w:val="right"/>
        <w:rPr>
          <w:rFonts w:ascii="Times New Roman" w:hAnsi="Times New Roman" w:cs="Times New Roman"/>
          <w:sz w:val="28"/>
          <w:szCs w:val="28"/>
        </w:rPr>
      </w:pPr>
    </w:p>
    <w:p w:rsidR="00472ECA" w:rsidRPr="00A71E44" w:rsidRDefault="00472ECA">
      <w:pPr>
        <w:pStyle w:val="ConsPlusNormal"/>
        <w:jc w:val="both"/>
        <w:rPr>
          <w:rFonts w:ascii="Times New Roman" w:hAnsi="Times New Roman" w:cs="Times New Roman"/>
          <w:sz w:val="28"/>
          <w:szCs w:val="28"/>
        </w:rPr>
      </w:pPr>
    </w:p>
    <w:tbl>
      <w:tblPr>
        <w:tblW w:w="0" w:type="auto"/>
        <w:tblBorders>
          <w:right w:val="single" w:sz="4" w:space="0" w:color="auto"/>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1417"/>
        <w:gridCol w:w="851"/>
        <w:gridCol w:w="566"/>
        <w:gridCol w:w="1702"/>
        <w:gridCol w:w="976"/>
        <w:gridCol w:w="1120"/>
        <w:gridCol w:w="396"/>
        <w:gridCol w:w="737"/>
        <w:gridCol w:w="624"/>
        <w:gridCol w:w="680"/>
      </w:tblGrid>
      <w:tr w:rsidR="00472ECA" w:rsidRPr="009F790B">
        <w:tc>
          <w:tcPr>
            <w:tcW w:w="2268" w:type="dxa"/>
            <w:gridSpan w:val="2"/>
            <w:vMerge w:val="restart"/>
            <w:tcBorders>
              <w:top w:val="nil"/>
              <w:bottom w:val="nil"/>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(62)</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_________________</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Поступ. в банк плат.</w:t>
            </w:r>
          </w:p>
        </w:tc>
        <w:tc>
          <w:tcPr>
            <w:tcW w:w="2268" w:type="dxa"/>
            <w:gridSpan w:val="2"/>
            <w:vMerge w:val="restart"/>
            <w:tcBorders>
              <w:top w:val="nil"/>
              <w:bottom w:val="nil"/>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(71)</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_________________</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Списано со сч. плат.</w:t>
            </w:r>
          </w:p>
        </w:tc>
        <w:tc>
          <w:tcPr>
            <w:tcW w:w="2492" w:type="dxa"/>
            <w:gridSpan w:val="3"/>
            <w:vMerge w:val="restart"/>
            <w:tcBorders>
              <w:top w:val="nil"/>
              <w:bottom w:val="nil"/>
              <w:right w:val="single" w:sz="4" w:space="0" w:color="auto"/>
            </w:tcBorders>
          </w:tcPr>
          <w:p w:rsidR="00472ECA" w:rsidRPr="009F790B" w:rsidRDefault="00472ECA">
            <w:pPr>
              <w:pStyle w:val="ConsPlusNormal"/>
              <w:rPr>
                <w:rFonts w:ascii="Times New Roman" w:hAnsi="Times New Roman" w:cs="Times New Roman"/>
                <w:sz w:val="24"/>
                <w:szCs w:val="24"/>
              </w:rPr>
            </w:pPr>
          </w:p>
        </w:tc>
        <w:tc>
          <w:tcPr>
            <w:tcW w:w="2041" w:type="dxa"/>
            <w:gridSpan w:val="3"/>
            <w:tcBorders>
              <w:left w:val="single" w:sz="4" w:space="0" w:color="auto"/>
              <w:right w:val="single" w:sz="4" w:space="0" w:color="auto"/>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(2)</w:t>
            </w:r>
          </w:p>
        </w:tc>
      </w:tr>
      <w:tr w:rsidR="00472ECA" w:rsidRPr="009F790B">
        <w:tblPrEx>
          <w:tblBorders>
            <w:right w:val="none" w:sz="0" w:space="0" w:color="auto"/>
            <w:insideH w:val="nil"/>
          </w:tblBorders>
        </w:tblPrEx>
        <w:tc>
          <w:tcPr>
            <w:tcW w:w="2268" w:type="dxa"/>
            <w:gridSpan w:val="2"/>
            <w:vMerge/>
            <w:tcBorders>
              <w:top w:val="nil"/>
              <w:bottom w:val="nil"/>
            </w:tcBorders>
          </w:tcPr>
          <w:p w:rsidR="00472ECA" w:rsidRPr="009F790B" w:rsidRDefault="00472ECA">
            <w:pPr>
              <w:pStyle w:val="ConsPlusNormal"/>
              <w:rPr>
                <w:rFonts w:ascii="Times New Roman" w:hAnsi="Times New Roman" w:cs="Times New Roman"/>
                <w:sz w:val="24"/>
                <w:szCs w:val="24"/>
              </w:rPr>
            </w:pPr>
          </w:p>
        </w:tc>
        <w:tc>
          <w:tcPr>
            <w:tcW w:w="2268" w:type="dxa"/>
            <w:gridSpan w:val="2"/>
            <w:vMerge/>
            <w:tcBorders>
              <w:top w:val="nil"/>
              <w:bottom w:val="nil"/>
            </w:tcBorders>
          </w:tcPr>
          <w:p w:rsidR="00472ECA" w:rsidRPr="009F790B" w:rsidRDefault="00472ECA">
            <w:pPr>
              <w:pStyle w:val="ConsPlusNormal"/>
              <w:rPr>
                <w:rFonts w:ascii="Times New Roman" w:hAnsi="Times New Roman" w:cs="Times New Roman"/>
                <w:sz w:val="24"/>
                <w:szCs w:val="24"/>
              </w:rPr>
            </w:pPr>
          </w:p>
        </w:tc>
        <w:tc>
          <w:tcPr>
            <w:tcW w:w="2492" w:type="dxa"/>
            <w:gridSpan w:val="3"/>
            <w:vMerge/>
            <w:tcBorders>
              <w:top w:val="nil"/>
              <w:bottom w:val="nil"/>
              <w:right w:val="single" w:sz="4" w:space="0" w:color="auto"/>
            </w:tcBorders>
          </w:tcPr>
          <w:p w:rsidR="00472ECA" w:rsidRPr="009F790B" w:rsidRDefault="00472ECA">
            <w:pPr>
              <w:pStyle w:val="ConsPlusNormal"/>
              <w:rPr>
                <w:rFonts w:ascii="Times New Roman" w:hAnsi="Times New Roman" w:cs="Times New Roman"/>
                <w:sz w:val="24"/>
                <w:szCs w:val="24"/>
              </w:rPr>
            </w:pPr>
          </w:p>
        </w:tc>
        <w:tc>
          <w:tcPr>
            <w:tcW w:w="2041" w:type="dxa"/>
            <w:gridSpan w:val="3"/>
          </w:tcPr>
          <w:p w:rsidR="00472ECA" w:rsidRPr="009F790B" w:rsidRDefault="00472ECA">
            <w:pPr>
              <w:pStyle w:val="ConsPlusNormal"/>
              <w:rPr>
                <w:rFonts w:ascii="Times New Roman" w:hAnsi="Times New Roman" w:cs="Times New Roman"/>
                <w:sz w:val="24"/>
                <w:szCs w:val="24"/>
              </w:rPr>
            </w:pPr>
          </w:p>
        </w:tc>
      </w:tr>
      <w:tr w:rsidR="00472ECA" w:rsidRPr="009F790B">
        <w:tblPrEx>
          <w:tblBorders>
            <w:insideH w:val="nil"/>
          </w:tblBorders>
        </w:tblPrEx>
        <w:tc>
          <w:tcPr>
            <w:tcW w:w="4536" w:type="dxa"/>
            <w:gridSpan w:val="4"/>
            <w:vMerge w:val="restart"/>
            <w:tcBorders>
              <w:top w:val="nil"/>
              <w:bottom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(1)</w:t>
            </w:r>
          </w:p>
          <w:p w:rsidR="00472ECA" w:rsidRPr="009F790B" w:rsidRDefault="00472ECA">
            <w:pPr>
              <w:pStyle w:val="ConsPlusNormal"/>
              <w:rPr>
                <w:rFonts w:ascii="Times New Roman" w:hAnsi="Times New Roman" w:cs="Times New Roman"/>
                <w:sz w:val="24"/>
                <w:szCs w:val="24"/>
              </w:rPr>
            </w:pPr>
            <w:bookmarkStart w:id="36" w:name="P747"/>
            <w:bookmarkEnd w:id="36"/>
            <w:r w:rsidRPr="009F790B">
              <w:rPr>
                <w:rFonts w:ascii="Times New Roman" w:hAnsi="Times New Roman" w:cs="Times New Roman"/>
                <w:sz w:val="24"/>
                <w:szCs w:val="24"/>
              </w:rPr>
              <w:t>Заявка на оплату расходов N (3)</w:t>
            </w:r>
          </w:p>
        </w:tc>
        <w:tc>
          <w:tcPr>
            <w:tcW w:w="976" w:type="dxa"/>
            <w:vMerge w:val="restart"/>
            <w:tcBorders>
              <w:top w:val="nil"/>
              <w:bottom w:val="nil"/>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(4)</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_______</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Дата</w:t>
            </w:r>
          </w:p>
        </w:tc>
        <w:tc>
          <w:tcPr>
            <w:tcW w:w="1516" w:type="dxa"/>
            <w:gridSpan w:val="2"/>
            <w:vMerge w:val="restart"/>
            <w:tcBorders>
              <w:top w:val="nil"/>
              <w:bottom w:val="nil"/>
              <w:right w:val="single" w:sz="4" w:space="0" w:color="auto"/>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(5)</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___________</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Вид платежа</w:t>
            </w:r>
          </w:p>
        </w:tc>
        <w:tc>
          <w:tcPr>
            <w:tcW w:w="2041" w:type="dxa"/>
            <w:gridSpan w:val="3"/>
            <w:tcBorders>
              <w:left w:val="single" w:sz="4" w:space="0" w:color="auto"/>
              <w:right w:val="single" w:sz="4" w:space="0" w:color="auto"/>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(101)</w:t>
            </w:r>
          </w:p>
        </w:tc>
      </w:tr>
      <w:tr w:rsidR="00472ECA" w:rsidRPr="009F790B">
        <w:tblPrEx>
          <w:tblBorders>
            <w:right w:val="none" w:sz="0" w:space="0" w:color="auto"/>
            <w:insideH w:val="nil"/>
          </w:tblBorders>
        </w:tblPrEx>
        <w:tc>
          <w:tcPr>
            <w:tcW w:w="4536" w:type="dxa"/>
            <w:gridSpan w:val="4"/>
            <w:vMerge/>
            <w:tcBorders>
              <w:top w:val="nil"/>
              <w:bottom w:val="nil"/>
            </w:tcBorders>
          </w:tcPr>
          <w:p w:rsidR="00472ECA" w:rsidRPr="009F790B" w:rsidRDefault="00472ECA">
            <w:pPr>
              <w:pStyle w:val="ConsPlusNormal"/>
              <w:rPr>
                <w:rFonts w:ascii="Times New Roman" w:hAnsi="Times New Roman" w:cs="Times New Roman"/>
                <w:sz w:val="24"/>
                <w:szCs w:val="24"/>
              </w:rPr>
            </w:pPr>
          </w:p>
        </w:tc>
        <w:tc>
          <w:tcPr>
            <w:tcW w:w="976" w:type="dxa"/>
            <w:vMerge/>
            <w:tcBorders>
              <w:top w:val="nil"/>
              <w:bottom w:val="nil"/>
            </w:tcBorders>
          </w:tcPr>
          <w:p w:rsidR="00472ECA" w:rsidRPr="009F790B" w:rsidRDefault="00472ECA">
            <w:pPr>
              <w:pStyle w:val="ConsPlusNormal"/>
              <w:rPr>
                <w:rFonts w:ascii="Times New Roman" w:hAnsi="Times New Roman" w:cs="Times New Roman"/>
                <w:sz w:val="24"/>
                <w:szCs w:val="24"/>
              </w:rPr>
            </w:pPr>
          </w:p>
        </w:tc>
        <w:tc>
          <w:tcPr>
            <w:tcW w:w="1516" w:type="dxa"/>
            <w:gridSpan w:val="2"/>
            <w:vMerge/>
            <w:tcBorders>
              <w:top w:val="nil"/>
              <w:bottom w:val="nil"/>
              <w:right w:val="single" w:sz="4" w:space="0" w:color="auto"/>
            </w:tcBorders>
          </w:tcPr>
          <w:p w:rsidR="00472ECA" w:rsidRPr="009F790B" w:rsidRDefault="00472ECA">
            <w:pPr>
              <w:pStyle w:val="ConsPlusNormal"/>
              <w:rPr>
                <w:rFonts w:ascii="Times New Roman" w:hAnsi="Times New Roman" w:cs="Times New Roman"/>
                <w:sz w:val="24"/>
                <w:szCs w:val="24"/>
              </w:rPr>
            </w:pPr>
          </w:p>
        </w:tc>
        <w:tc>
          <w:tcPr>
            <w:tcW w:w="2041" w:type="dxa"/>
            <w:gridSpan w:val="3"/>
            <w:tcBorders>
              <w:bottom w:val="nil"/>
            </w:tcBorders>
          </w:tcPr>
          <w:p w:rsidR="00472ECA" w:rsidRPr="009F790B" w:rsidRDefault="00472ECA">
            <w:pPr>
              <w:pStyle w:val="ConsPlusNormal"/>
              <w:rPr>
                <w:rFonts w:ascii="Times New Roman" w:hAnsi="Times New Roman" w:cs="Times New Roman"/>
                <w:sz w:val="24"/>
                <w:szCs w:val="24"/>
              </w:rPr>
            </w:pPr>
          </w:p>
        </w:tc>
      </w:tr>
      <w:tr w:rsidR="00472ECA" w:rsidRPr="009F790B">
        <w:tblPrEx>
          <w:tblBorders>
            <w:right w:val="none" w:sz="0" w:space="0" w:color="auto"/>
            <w:insideH w:val="nil"/>
          </w:tblBorders>
        </w:tblPrEx>
        <w:tc>
          <w:tcPr>
            <w:tcW w:w="2268" w:type="dxa"/>
            <w:gridSpan w:val="2"/>
            <w:tcBorders>
              <w:top w:val="nil"/>
              <w:right w:val="single" w:sz="4" w:space="0" w:color="auto"/>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Сумма</w:t>
            </w:r>
          </w:p>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прописью</w:t>
            </w:r>
          </w:p>
        </w:tc>
        <w:tc>
          <w:tcPr>
            <w:tcW w:w="2268" w:type="dxa"/>
            <w:gridSpan w:val="2"/>
            <w:tcBorders>
              <w:top w:val="nil"/>
              <w:left w:val="single" w:sz="4" w:space="0" w:color="auto"/>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(6)</w:t>
            </w:r>
          </w:p>
        </w:tc>
        <w:tc>
          <w:tcPr>
            <w:tcW w:w="4533" w:type="dxa"/>
            <w:gridSpan w:val="6"/>
            <w:tcBorders>
              <w:top w:val="nil"/>
            </w:tcBorders>
          </w:tcPr>
          <w:p w:rsidR="00472ECA" w:rsidRPr="009F790B" w:rsidRDefault="00472ECA">
            <w:pPr>
              <w:pStyle w:val="ConsPlusNormal"/>
              <w:rPr>
                <w:rFonts w:ascii="Times New Roman" w:hAnsi="Times New Roman" w:cs="Times New Roman"/>
                <w:sz w:val="24"/>
                <w:szCs w:val="24"/>
              </w:rPr>
            </w:pPr>
          </w:p>
        </w:tc>
      </w:tr>
      <w:tr w:rsidR="00472ECA" w:rsidRPr="009F790B">
        <w:tblPrEx>
          <w:tblBorders>
            <w:right w:val="none" w:sz="0" w:space="0" w:color="auto"/>
            <w:insideV w:val="single" w:sz="4" w:space="0" w:color="auto"/>
          </w:tblBorders>
        </w:tblPrEx>
        <w:tc>
          <w:tcPr>
            <w:tcW w:w="2268" w:type="dxa"/>
            <w:gridSpan w:val="2"/>
            <w:tcBorders>
              <w:lef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ИНН (60)</w:t>
            </w:r>
          </w:p>
        </w:tc>
        <w:tc>
          <w:tcPr>
            <w:tcW w:w="2268" w:type="dxa"/>
            <w:gridSpan w:val="2"/>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КПП (102)</w:t>
            </w:r>
          </w:p>
        </w:tc>
        <w:tc>
          <w:tcPr>
            <w:tcW w:w="976" w:type="dxa"/>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Сумма</w:t>
            </w:r>
          </w:p>
        </w:tc>
        <w:tc>
          <w:tcPr>
            <w:tcW w:w="3557" w:type="dxa"/>
            <w:gridSpan w:val="5"/>
            <w:tcBorders>
              <w:righ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(7)</w:t>
            </w:r>
          </w:p>
        </w:tc>
      </w:tr>
      <w:tr w:rsidR="00472ECA" w:rsidRPr="009F790B">
        <w:tblPrEx>
          <w:tblBorders>
            <w:right w:val="none" w:sz="0" w:space="0" w:color="auto"/>
            <w:insideV w:val="single" w:sz="4" w:space="0" w:color="auto"/>
          </w:tblBorders>
        </w:tblPrEx>
        <w:tc>
          <w:tcPr>
            <w:tcW w:w="4536" w:type="dxa"/>
            <w:gridSpan w:val="4"/>
            <w:tcBorders>
              <w:lef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(8)</w:t>
            </w:r>
          </w:p>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Плательщик</w:t>
            </w:r>
          </w:p>
        </w:tc>
        <w:tc>
          <w:tcPr>
            <w:tcW w:w="976" w:type="dxa"/>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Сч. N</w:t>
            </w:r>
          </w:p>
        </w:tc>
        <w:tc>
          <w:tcPr>
            <w:tcW w:w="3557" w:type="dxa"/>
            <w:gridSpan w:val="5"/>
            <w:tcBorders>
              <w:righ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(9)</w:t>
            </w:r>
          </w:p>
        </w:tc>
      </w:tr>
      <w:tr w:rsidR="00472ECA" w:rsidRPr="009F790B">
        <w:tblPrEx>
          <w:tblBorders>
            <w:right w:val="none" w:sz="0" w:space="0" w:color="auto"/>
            <w:insideV w:val="single" w:sz="4" w:space="0" w:color="auto"/>
          </w:tblBorders>
        </w:tblPrEx>
        <w:tc>
          <w:tcPr>
            <w:tcW w:w="4536" w:type="dxa"/>
            <w:gridSpan w:val="4"/>
            <w:vMerge w:val="restart"/>
            <w:tcBorders>
              <w:lef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(10)</w:t>
            </w:r>
          </w:p>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Банк плательщика</w:t>
            </w:r>
          </w:p>
        </w:tc>
        <w:tc>
          <w:tcPr>
            <w:tcW w:w="976" w:type="dxa"/>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БИК</w:t>
            </w:r>
          </w:p>
        </w:tc>
        <w:tc>
          <w:tcPr>
            <w:tcW w:w="3557" w:type="dxa"/>
            <w:gridSpan w:val="5"/>
            <w:tcBorders>
              <w:bottom w:val="nil"/>
              <w:right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(11)</w:t>
            </w:r>
          </w:p>
        </w:tc>
      </w:tr>
      <w:tr w:rsidR="00472ECA" w:rsidRPr="009F790B">
        <w:tblPrEx>
          <w:tblBorders>
            <w:right w:val="none" w:sz="0" w:space="0" w:color="auto"/>
            <w:insideV w:val="single" w:sz="4" w:space="0" w:color="auto"/>
          </w:tblBorders>
        </w:tblPrEx>
        <w:tc>
          <w:tcPr>
            <w:tcW w:w="4536" w:type="dxa"/>
            <w:gridSpan w:val="4"/>
            <w:vMerge/>
            <w:tcBorders>
              <w:left w:val="nil"/>
            </w:tcBorders>
          </w:tcPr>
          <w:p w:rsidR="00472ECA" w:rsidRPr="009F790B" w:rsidRDefault="00472ECA">
            <w:pPr>
              <w:pStyle w:val="ConsPlusNormal"/>
              <w:rPr>
                <w:rFonts w:ascii="Times New Roman" w:hAnsi="Times New Roman" w:cs="Times New Roman"/>
                <w:sz w:val="24"/>
                <w:szCs w:val="24"/>
              </w:rPr>
            </w:pPr>
          </w:p>
        </w:tc>
        <w:tc>
          <w:tcPr>
            <w:tcW w:w="976" w:type="dxa"/>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Сч. N</w:t>
            </w:r>
          </w:p>
        </w:tc>
        <w:tc>
          <w:tcPr>
            <w:tcW w:w="3557" w:type="dxa"/>
            <w:gridSpan w:val="5"/>
            <w:tcBorders>
              <w:top w:val="nil"/>
              <w:bottom w:val="nil"/>
              <w:righ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(12)</w:t>
            </w:r>
          </w:p>
        </w:tc>
      </w:tr>
      <w:tr w:rsidR="00472ECA" w:rsidRPr="009F790B">
        <w:tblPrEx>
          <w:tblBorders>
            <w:right w:val="none" w:sz="0" w:space="0" w:color="auto"/>
            <w:insideV w:val="single" w:sz="4" w:space="0" w:color="auto"/>
          </w:tblBorders>
        </w:tblPrEx>
        <w:tc>
          <w:tcPr>
            <w:tcW w:w="4536" w:type="dxa"/>
            <w:gridSpan w:val="4"/>
            <w:vMerge w:val="restart"/>
            <w:tcBorders>
              <w:lef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(13)</w:t>
            </w:r>
          </w:p>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Банк получателя</w:t>
            </w:r>
          </w:p>
        </w:tc>
        <w:tc>
          <w:tcPr>
            <w:tcW w:w="976" w:type="dxa"/>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БИК</w:t>
            </w:r>
          </w:p>
        </w:tc>
        <w:tc>
          <w:tcPr>
            <w:tcW w:w="3557" w:type="dxa"/>
            <w:gridSpan w:val="5"/>
            <w:tcBorders>
              <w:top w:val="nil"/>
              <w:bottom w:val="nil"/>
              <w:right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(14)</w:t>
            </w:r>
          </w:p>
        </w:tc>
      </w:tr>
      <w:tr w:rsidR="00472ECA" w:rsidRPr="009F790B">
        <w:tblPrEx>
          <w:tblBorders>
            <w:right w:val="none" w:sz="0" w:space="0" w:color="auto"/>
            <w:insideV w:val="single" w:sz="4" w:space="0" w:color="auto"/>
          </w:tblBorders>
        </w:tblPrEx>
        <w:tc>
          <w:tcPr>
            <w:tcW w:w="4536" w:type="dxa"/>
            <w:gridSpan w:val="4"/>
            <w:vMerge/>
            <w:tcBorders>
              <w:left w:val="nil"/>
            </w:tcBorders>
          </w:tcPr>
          <w:p w:rsidR="00472ECA" w:rsidRPr="009F790B" w:rsidRDefault="00472ECA">
            <w:pPr>
              <w:pStyle w:val="ConsPlusNormal"/>
              <w:rPr>
                <w:rFonts w:ascii="Times New Roman" w:hAnsi="Times New Roman" w:cs="Times New Roman"/>
                <w:sz w:val="24"/>
                <w:szCs w:val="24"/>
              </w:rPr>
            </w:pPr>
          </w:p>
        </w:tc>
        <w:tc>
          <w:tcPr>
            <w:tcW w:w="976" w:type="dxa"/>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Сч. N</w:t>
            </w:r>
          </w:p>
        </w:tc>
        <w:tc>
          <w:tcPr>
            <w:tcW w:w="3557" w:type="dxa"/>
            <w:gridSpan w:val="5"/>
            <w:tcBorders>
              <w:top w:val="nil"/>
              <w:bottom w:val="nil"/>
              <w:righ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(15)</w:t>
            </w:r>
          </w:p>
        </w:tc>
      </w:tr>
      <w:tr w:rsidR="00472ECA" w:rsidRPr="009F790B">
        <w:tblPrEx>
          <w:tblBorders>
            <w:right w:val="none" w:sz="0" w:space="0" w:color="auto"/>
            <w:insideV w:val="single" w:sz="4" w:space="0" w:color="auto"/>
          </w:tblBorders>
        </w:tblPrEx>
        <w:tc>
          <w:tcPr>
            <w:tcW w:w="2268" w:type="dxa"/>
            <w:gridSpan w:val="2"/>
            <w:tcBorders>
              <w:lef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ИНН (61)</w:t>
            </w:r>
          </w:p>
        </w:tc>
        <w:tc>
          <w:tcPr>
            <w:tcW w:w="2268" w:type="dxa"/>
            <w:gridSpan w:val="2"/>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КПП (103)</w:t>
            </w:r>
          </w:p>
        </w:tc>
        <w:tc>
          <w:tcPr>
            <w:tcW w:w="976" w:type="dxa"/>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Сч. N</w:t>
            </w:r>
          </w:p>
        </w:tc>
        <w:tc>
          <w:tcPr>
            <w:tcW w:w="1516" w:type="dxa"/>
            <w:gridSpan w:val="2"/>
            <w:tcBorders>
              <w:top w:val="nil"/>
              <w:right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(17)</w:t>
            </w:r>
          </w:p>
        </w:tc>
        <w:tc>
          <w:tcPr>
            <w:tcW w:w="1361" w:type="dxa"/>
            <w:gridSpan w:val="2"/>
            <w:tcBorders>
              <w:top w:val="nil"/>
              <w:left w:val="nil"/>
              <w:right w:val="nil"/>
            </w:tcBorders>
          </w:tcPr>
          <w:p w:rsidR="00472ECA" w:rsidRPr="009F790B" w:rsidRDefault="00472ECA">
            <w:pPr>
              <w:pStyle w:val="ConsPlusNormal"/>
              <w:rPr>
                <w:rFonts w:ascii="Times New Roman" w:hAnsi="Times New Roman" w:cs="Times New Roman"/>
                <w:sz w:val="24"/>
                <w:szCs w:val="24"/>
              </w:rPr>
            </w:pPr>
          </w:p>
        </w:tc>
        <w:tc>
          <w:tcPr>
            <w:tcW w:w="680" w:type="dxa"/>
            <w:tcBorders>
              <w:top w:val="nil"/>
              <w:left w:val="nil"/>
              <w:right w:val="nil"/>
            </w:tcBorders>
          </w:tcPr>
          <w:p w:rsidR="00472ECA" w:rsidRPr="009F790B" w:rsidRDefault="00472ECA">
            <w:pPr>
              <w:pStyle w:val="ConsPlusNormal"/>
              <w:rPr>
                <w:rFonts w:ascii="Times New Roman" w:hAnsi="Times New Roman" w:cs="Times New Roman"/>
                <w:sz w:val="24"/>
                <w:szCs w:val="24"/>
              </w:rPr>
            </w:pPr>
          </w:p>
        </w:tc>
      </w:tr>
      <w:tr w:rsidR="00472ECA" w:rsidRPr="009F790B">
        <w:tblPrEx>
          <w:tblBorders>
            <w:right w:val="none" w:sz="0" w:space="0" w:color="auto"/>
            <w:insideV w:val="single" w:sz="4" w:space="0" w:color="auto"/>
          </w:tblBorders>
        </w:tblPrEx>
        <w:tc>
          <w:tcPr>
            <w:tcW w:w="2268" w:type="dxa"/>
            <w:gridSpan w:val="2"/>
            <w:vMerge w:val="restart"/>
            <w:tcBorders>
              <w:left w:val="nil"/>
              <w:right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(16)</w:t>
            </w:r>
          </w:p>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Получатель</w:t>
            </w:r>
          </w:p>
        </w:tc>
        <w:tc>
          <w:tcPr>
            <w:tcW w:w="2268" w:type="dxa"/>
            <w:gridSpan w:val="2"/>
            <w:vMerge w:val="restart"/>
            <w:tcBorders>
              <w:left w:val="nil"/>
            </w:tcBorders>
          </w:tcPr>
          <w:p w:rsidR="00472ECA" w:rsidRPr="009F790B" w:rsidRDefault="00472ECA">
            <w:pPr>
              <w:pStyle w:val="ConsPlusNormal"/>
              <w:rPr>
                <w:rFonts w:ascii="Times New Roman" w:hAnsi="Times New Roman" w:cs="Times New Roman"/>
                <w:sz w:val="24"/>
                <w:szCs w:val="24"/>
              </w:rPr>
            </w:pPr>
          </w:p>
        </w:tc>
        <w:tc>
          <w:tcPr>
            <w:tcW w:w="976" w:type="dxa"/>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Вид оп.</w:t>
            </w:r>
          </w:p>
        </w:tc>
        <w:tc>
          <w:tcPr>
            <w:tcW w:w="1516" w:type="dxa"/>
            <w:gridSpan w:val="2"/>
            <w:tcBorders>
              <w:bottom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(18)</w:t>
            </w:r>
          </w:p>
        </w:tc>
        <w:tc>
          <w:tcPr>
            <w:tcW w:w="1361" w:type="dxa"/>
            <w:gridSpan w:val="2"/>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Срок плат.</w:t>
            </w:r>
          </w:p>
        </w:tc>
        <w:tc>
          <w:tcPr>
            <w:tcW w:w="680" w:type="dxa"/>
            <w:tcBorders>
              <w:bottom w:val="nil"/>
              <w:right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(19)</w:t>
            </w:r>
          </w:p>
        </w:tc>
      </w:tr>
      <w:tr w:rsidR="00472ECA" w:rsidRPr="009F790B">
        <w:tblPrEx>
          <w:tblBorders>
            <w:right w:val="none" w:sz="0" w:space="0" w:color="auto"/>
            <w:insideH w:val="nil"/>
            <w:insideV w:val="single" w:sz="4" w:space="0" w:color="auto"/>
          </w:tblBorders>
        </w:tblPrEx>
        <w:tc>
          <w:tcPr>
            <w:tcW w:w="2268" w:type="dxa"/>
            <w:gridSpan w:val="2"/>
            <w:vMerge/>
            <w:tcBorders>
              <w:left w:val="nil"/>
              <w:right w:val="nil"/>
            </w:tcBorders>
          </w:tcPr>
          <w:p w:rsidR="00472ECA" w:rsidRPr="009F790B" w:rsidRDefault="00472ECA">
            <w:pPr>
              <w:pStyle w:val="ConsPlusNormal"/>
              <w:rPr>
                <w:rFonts w:ascii="Times New Roman" w:hAnsi="Times New Roman" w:cs="Times New Roman"/>
                <w:sz w:val="24"/>
                <w:szCs w:val="24"/>
              </w:rPr>
            </w:pPr>
          </w:p>
        </w:tc>
        <w:tc>
          <w:tcPr>
            <w:tcW w:w="2268" w:type="dxa"/>
            <w:gridSpan w:val="2"/>
            <w:vMerge/>
            <w:tcBorders>
              <w:left w:val="nil"/>
            </w:tcBorders>
          </w:tcPr>
          <w:p w:rsidR="00472ECA" w:rsidRPr="009F790B" w:rsidRDefault="00472ECA">
            <w:pPr>
              <w:pStyle w:val="ConsPlusNormal"/>
              <w:rPr>
                <w:rFonts w:ascii="Times New Roman" w:hAnsi="Times New Roman" w:cs="Times New Roman"/>
                <w:sz w:val="24"/>
                <w:szCs w:val="24"/>
              </w:rPr>
            </w:pPr>
          </w:p>
        </w:tc>
        <w:tc>
          <w:tcPr>
            <w:tcW w:w="976" w:type="dxa"/>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Наз. пл.</w:t>
            </w:r>
          </w:p>
        </w:tc>
        <w:tc>
          <w:tcPr>
            <w:tcW w:w="1516" w:type="dxa"/>
            <w:gridSpan w:val="2"/>
            <w:tcBorders>
              <w:top w:val="nil"/>
              <w:bottom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(20)</w:t>
            </w:r>
          </w:p>
        </w:tc>
        <w:tc>
          <w:tcPr>
            <w:tcW w:w="1361" w:type="dxa"/>
            <w:gridSpan w:val="2"/>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Очер. плат.</w:t>
            </w:r>
          </w:p>
        </w:tc>
        <w:tc>
          <w:tcPr>
            <w:tcW w:w="680" w:type="dxa"/>
            <w:tcBorders>
              <w:top w:val="nil"/>
              <w:bottom w:val="nil"/>
              <w:right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(21)</w:t>
            </w:r>
          </w:p>
        </w:tc>
      </w:tr>
      <w:tr w:rsidR="00472ECA" w:rsidRPr="009F790B">
        <w:tblPrEx>
          <w:tblBorders>
            <w:right w:val="none" w:sz="0" w:space="0" w:color="auto"/>
            <w:insideV w:val="single" w:sz="4" w:space="0" w:color="auto"/>
          </w:tblBorders>
        </w:tblPrEx>
        <w:tc>
          <w:tcPr>
            <w:tcW w:w="2268" w:type="dxa"/>
            <w:gridSpan w:val="2"/>
            <w:vMerge/>
            <w:tcBorders>
              <w:left w:val="nil"/>
              <w:right w:val="nil"/>
            </w:tcBorders>
          </w:tcPr>
          <w:p w:rsidR="00472ECA" w:rsidRPr="009F790B" w:rsidRDefault="00472ECA">
            <w:pPr>
              <w:pStyle w:val="ConsPlusNormal"/>
              <w:rPr>
                <w:rFonts w:ascii="Times New Roman" w:hAnsi="Times New Roman" w:cs="Times New Roman"/>
                <w:sz w:val="24"/>
                <w:szCs w:val="24"/>
              </w:rPr>
            </w:pPr>
          </w:p>
        </w:tc>
        <w:tc>
          <w:tcPr>
            <w:tcW w:w="2268" w:type="dxa"/>
            <w:gridSpan w:val="2"/>
            <w:vMerge/>
            <w:tcBorders>
              <w:left w:val="nil"/>
            </w:tcBorders>
          </w:tcPr>
          <w:p w:rsidR="00472ECA" w:rsidRPr="009F790B" w:rsidRDefault="00472ECA">
            <w:pPr>
              <w:pStyle w:val="ConsPlusNormal"/>
              <w:rPr>
                <w:rFonts w:ascii="Times New Roman" w:hAnsi="Times New Roman" w:cs="Times New Roman"/>
                <w:sz w:val="24"/>
                <w:szCs w:val="24"/>
              </w:rPr>
            </w:pPr>
          </w:p>
        </w:tc>
        <w:tc>
          <w:tcPr>
            <w:tcW w:w="976" w:type="dxa"/>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Код</w:t>
            </w:r>
          </w:p>
        </w:tc>
        <w:tc>
          <w:tcPr>
            <w:tcW w:w="1516" w:type="dxa"/>
            <w:gridSpan w:val="2"/>
            <w:tcBorders>
              <w:top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(22)</w:t>
            </w:r>
          </w:p>
        </w:tc>
        <w:tc>
          <w:tcPr>
            <w:tcW w:w="1361" w:type="dxa"/>
            <w:gridSpan w:val="2"/>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Рез. поле</w:t>
            </w:r>
          </w:p>
        </w:tc>
        <w:tc>
          <w:tcPr>
            <w:tcW w:w="680" w:type="dxa"/>
            <w:tcBorders>
              <w:top w:val="nil"/>
              <w:right w:val="nil"/>
            </w:tcBorders>
          </w:tcPr>
          <w:p w:rsidR="00472ECA" w:rsidRPr="009F790B" w:rsidRDefault="00472ECA">
            <w:pPr>
              <w:pStyle w:val="ConsPlusNormal"/>
              <w:rPr>
                <w:rFonts w:ascii="Times New Roman" w:hAnsi="Times New Roman" w:cs="Times New Roman"/>
                <w:sz w:val="24"/>
                <w:szCs w:val="24"/>
              </w:rPr>
            </w:pPr>
            <w:r w:rsidRPr="009F790B">
              <w:rPr>
                <w:rFonts w:ascii="Times New Roman" w:hAnsi="Times New Roman" w:cs="Times New Roman"/>
                <w:sz w:val="24"/>
                <w:szCs w:val="24"/>
              </w:rPr>
              <w:t>(23)</w:t>
            </w:r>
          </w:p>
        </w:tc>
      </w:tr>
      <w:tr w:rsidR="00472ECA" w:rsidRPr="009F790B">
        <w:tblPrEx>
          <w:tblBorders>
            <w:right w:val="none" w:sz="0" w:space="0" w:color="auto"/>
            <w:insideV w:val="single" w:sz="4" w:space="0" w:color="auto"/>
          </w:tblBorders>
        </w:tblPrEx>
        <w:tc>
          <w:tcPr>
            <w:tcW w:w="1417" w:type="dxa"/>
            <w:tcBorders>
              <w:left w:val="nil"/>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(104)</w:t>
            </w:r>
          </w:p>
        </w:tc>
        <w:tc>
          <w:tcPr>
            <w:tcW w:w="1417" w:type="dxa"/>
            <w:gridSpan w:val="2"/>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(105)</w:t>
            </w:r>
          </w:p>
        </w:tc>
        <w:tc>
          <w:tcPr>
            <w:tcW w:w="1702" w:type="dxa"/>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(106)</w:t>
            </w:r>
          </w:p>
        </w:tc>
        <w:tc>
          <w:tcPr>
            <w:tcW w:w="976" w:type="dxa"/>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(107)</w:t>
            </w:r>
          </w:p>
        </w:tc>
        <w:tc>
          <w:tcPr>
            <w:tcW w:w="1120" w:type="dxa"/>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(108)</w:t>
            </w:r>
          </w:p>
        </w:tc>
        <w:tc>
          <w:tcPr>
            <w:tcW w:w="1133" w:type="dxa"/>
            <w:gridSpan w:val="2"/>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(109)</w:t>
            </w:r>
          </w:p>
        </w:tc>
        <w:tc>
          <w:tcPr>
            <w:tcW w:w="1304" w:type="dxa"/>
            <w:gridSpan w:val="2"/>
            <w:tcBorders>
              <w:right w:val="nil"/>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(110)</w:t>
            </w:r>
          </w:p>
        </w:tc>
      </w:tr>
      <w:tr w:rsidR="00472ECA" w:rsidRPr="009F790B">
        <w:tblPrEx>
          <w:tblBorders>
            <w:right w:val="none" w:sz="0" w:space="0" w:color="auto"/>
            <w:insideH w:val="nil"/>
            <w:insideV w:val="single" w:sz="4" w:space="0" w:color="auto"/>
          </w:tblBorders>
        </w:tblPrEx>
        <w:tc>
          <w:tcPr>
            <w:tcW w:w="9069" w:type="dxa"/>
            <w:gridSpan w:val="10"/>
            <w:tcBorders>
              <w:left w:val="nil"/>
              <w:bottom w:val="nil"/>
              <w:righ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(24)</w:t>
            </w:r>
          </w:p>
        </w:tc>
      </w:tr>
      <w:tr w:rsidR="00472ECA" w:rsidRPr="009F790B">
        <w:tblPrEx>
          <w:tblBorders>
            <w:right w:val="none" w:sz="0" w:space="0" w:color="auto"/>
            <w:insideH w:val="nil"/>
            <w:insideV w:val="single" w:sz="4" w:space="0" w:color="auto"/>
          </w:tblBorders>
        </w:tblPrEx>
        <w:tc>
          <w:tcPr>
            <w:tcW w:w="9069" w:type="dxa"/>
            <w:gridSpan w:val="10"/>
            <w:tcBorders>
              <w:top w:val="nil"/>
              <w:left w:val="nil"/>
              <w:right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Назначение платежа</w:t>
            </w:r>
          </w:p>
        </w:tc>
      </w:tr>
      <w:tr w:rsidR="00472ECA" w:rsidRPr="009F790B">
        <w:tblPrEx>
          <w:tblBorders>
            <w:right w:val="none" w:sz="0" w:space="0" w:color="auto"/>
            <w:insideH w:val="nil"/>
          </w:tblBorders>
        </w:tblPrEx>
        <w:tc>
          <w:tcPr>
            <w:tcW w:w="2268" w:type="dxa"/>
            <w:gridSpan w:val="2"/>
            <w:tcBorders>
              <w:bottom w:val="nil"/>
            </w:tcBorders>
            <w:vAlign w:val="bottom"/>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(43)</w:t>
            </w:r>
          </w:p>
        </w:tc>
        <w:tc>
          <w:tcPr>
            <w:tcW w:w="3244" w:type="dxa"/>
            <w:gridSpan w:val="3"/>
            <w:tcBorders>
              <w:bottom w:val="nil"/>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Подписи</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(44)</w:t>
            </w:r>
          </w:p>
        </w:tc>
        <w:tc>
          <w:tcPr>
            <w:tcW w:w="3557" w:type="dxa"/>
            <w:gridSpan w:val="5"/>
            <w:tcBorders>
              <w:bottom w:val="nil"/>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Отметки банка</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(45)</w:t>
            </w:r>
          </w:p>
        </w:tc>
      </w:tr>
      <w:tr w:rsidR="00472ECA" w:rsidRPr="009F790B">
        <w:tblPrEx>
          <w:tblBorders>
            <w:right w:val="none" w:sz="0" w:space="0" w:color="auto"/>
            <w:insideH w:val="nil"/>
          </w:tblBorders>
        </w:tblPrEx>
        <w:tc>
          <w:tcPr>
            <w:tcW w:w="2268" w:type="dxa"/>
            <w:gridSpan w:val="2"/>
            <w:tcBorders>
              <w:top w:val="nil"/>
              <w:bottom w:val="nil"/>
            </w:tcBorders>
          </w:tcPr>
          <w:p w:rsidR="00472ECA" w:rsidRPr="009F790B" w:rsidRDefault="00472ECA">
            <w:pPr>
              <w:pStyle w:val="ConsPlusNormal"/>
              <w:jc w:val="both"/>
              <w:rPr>
                <w:rFonts w:ascii="Times New Roman" w:hAnsi="Times New Roman" w:cs="Times New Roman"/>
                <w:sz w:val="24"/>
                <w:szCs w:val="24"/>
              </w:rPr>
            </w:pPr>
            <w:r w:rsidRPr="009F790B">
              <w:rPr>
                <w:rFonts w:ascii="Times New Roman" w:hAnsi="Times New Roman" w:cs="Times New Roman"/>
                <w:sz w:val="24"/>
                <w:szCs w:val="24"/>
              </w:rPr>
              <w:t>М.П.</w:t>
            </w:r>
          </w:p>
        </w:tc>
        <w:tc>
          <w:tcPr>
            <w:tcW w:w="3244" w:type="dxa"/>
            <w:gridSpan w:val="3"/>
            <w:tcBorders>
              <w:top w:val="nil"/>
              <w:bottom w:val="nil"/>
            </w:tcBorders>
          </w:tcPr>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__________________________</w:t>
            </w:r>
          </w:p>
          <w:p w:rsidR="00472ECA" w:rsidRPr="009F790B" w:rsidRDefault="00472ECA">
            <w:pPr>
              <w:pStyle w:val="ConsPlusNormal"/>
              <w:jc w:val="center"/>
              <w:rPr>
                <w:rFonts w:ascii="Times New Roman" w:hAnsi="Times New Roman" w:cs="Times New Roman"/>
                <w:sz w:val="24"/>
                <w:szCs w:val="24"/>
              </w:rPr>
            </w:pPr>
            <w:r w:rsidRPr="009F790B">
              <w:rPr>
                <w:rFonts w:ascii="Times New Roman" w:hAnsi="Times New Roman" w:cs="Times New Roman"/>
                <w:sz w:val="24"/>
                <w:szCs w:val="24"/>
              </w:rPr>
              <w:t>__________________________</w:t>
            </w:r>
          </w:p>
        </w:tc>
        <w:tc>
          <w:tcPr>
            <w:tcW w:w="3557" w:type="dxa"/>
            <w:gridSpan w:val="5"/>
            <w:tcBorders>
              <w:top w:val="nil"/>
              <w:bottom w:val="nil"/>
            </w:tcBorders>
          </w:tcPr>
          <w:p w:rsidR="00472ECA" w:rsidRPr="009F790B" w:rsidRDefault="00472ECA">
            <w:pPr>
              <w:pStyle w:val="ConsPlusNormal"/>
              <w:rPr>
                <w:rFonts w:ascii="Times New Roman" w:hAnsi="Times New Roman" w:cs="Times New Roman"/>
                <w:sz w:val="24"/>
                <w:szCs w:val="24"/>
              </w:rPr>
            </w:pPr>
          </w:p>
        </w:tc>
      </w:tr>
    </w:tbl>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Normal"/>
        <w:jc w:val="both"/>
        <w:rPr>
          <w:rFonts w:ascii="Times New Roman" w:hAnsi="Times New Roman" w:cs="Times New Roman"/>
          <w:sz w:val="28"/>
          <w:szCs w:val="28"/>
        </w:rPr>
      </w:pPr>
    </w:p>
    <w:p w:rsidR="009F790B" w:rsidRDefault="009F790B">
      <w:pPr>
        <w:pStyle w:val="ConsPlusNormal"/>
        <w:jc w:val="right"/>
        <w:outlineLvl w:val="1"/>
        <w:rPr>
          <w:rFonts w:ascii="Times New Roman" w:hAnsi="Times New Roman" w:cs="Times New Roman"/>
          <w:sz w:val="28"/>
          <w:szCs w:val="28"/>
        </w:rPr>
      </w:pPr>
    </w:p>
    <w:p w:rsidR="009F790B" w:rsidRDefault="009F790B">
      <w:pPr>
        <w:pStyle w:val="ConsPlusNormal"/>
        <w:jc w:val="right"/>
        <w:outlineLvl w:val="1"/>
        <w:rPr>
          <w:rFonts w:ascii="Times New Roman" w:hAnsi="Times New Roman" w:cs="Times New Roman"/>
          <w:sz w:val="28"/>
          <w:szCs w:val="28"/>
        </w:rPr>
      </w:pPr>
    </w:p>
    <w:p w:rsidR="00472ECA" w:rsidRPr="00A71E44" w:rsidRDefault="00472ECA">
      <w:pPr>
        <w:pStyle w:val="ConsPlusNormal"/>
        <w:jc w:val="right"/>
        <w:outlineLvl w:val="1"/>
        <w:rPr>
          <w:rFonts w:ascii="Times New Roman" w:hAnsi="Times New Roman" w:cs="Times New Roman"/>
          <w:sz w:val="28"/>
          <w:szCs w:val="28"/>
        </w:rPr>
      </w:pPr>
      <w:r w:rsidRPr="00A71E44">
        <w:rPr>
          <w:rFonts w:ascii="Times New Roman" w:hAnsi="Times New Roman" w:cs="Times New Roman"/>
          <w:sz w:val="28"/>
          <w:szCs w:val="28"/>
        </w:rPr>
        <w:t>Приложение 6</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 xml:space="preserve">к Порядку исполнения </w:t>
      </w:r>
      <w:r w:rsidR="00E77FAD">
        <w:rPr>
          <w:rFonts w:ascii="Times New Roman" w:hAnsi="Times New Roman" w:cs="Times New Roman"/>
          <w:sz w:val="28"/>
          <w:szCs w:val="28"/>
        </w:rPr>
        <w:t>местного</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бюджета по расходам</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Title"/>
        <w:jc w:val="center"/>
        <w:rPr>
          <w:rFonts w:ascii="Times New Roman" w:hAnsi="Times New Roman" w:cs="Times New Roman"/>
          <w:sz w:val="28"/>
          <w:szCs w:val="28"/>
        </w:rPr>
      </w:pPr>
      <w:bookmarkStart w:id="37" w:name="P828"/>
      <w:bookmarkEnd w:id="37"/>
      <w:r w:rsidRPr="00A71E44">
        <w:rPr>
          <w:rFonts w:ascii="Times New Roman" w:hAnsi="Times New Roman" w:cs="Times New Roman"/>
          <w:sz w:val="28"/>
          <w:szCs w:val="28"/>
        </w:rPr>
        <w:t>ОСОБЕННОСТИ ПРИ ФОРМИРОВАНИИ РАСПОРЯЖЕНИЙ О СОВЕРШЕНИИ</w:t>
      </w:r>
      <w:r w:rsidR="00AC4801">
        <w:rPr>
          <w:rFonts w:ascii="Times New Roman" w:hAnsi="Times New Roman" w:cs="Times New Roman"/>
          <w:sz w:val="28"/>
          <w:szCs w:val="28"/>
        </w:rPr>
        <w:t xml:space="preserve"> </w:t>
      </w:r>
      <w:r w:rsidRPr="00A71E44">
        <w:rPr>
          <w:rFonts w:ascii="Times New Roman" w:hAnsi="Times New Roman" w:cs="Times New Roman"/>
          <w:sz w:val="28"/>
          <w:szCs w:val="28"/>
        </w:rPr>
        <w:t>КАЗНАЧЕЙСКИХ ПЛАТЕЖЕЙ</w:t>
      </w: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Normal"/>
        <w:rPr>
          <w:rFonts w:ascii="Times New Roman" w:hAnsi="Times New Roman" w:cs="Times New Roman"/>
          <w:sz w:val="28"/>
          <w:szCs w:val="28"/>
        </w:rPr>
        <w:sectPr w:rsidR="00472ECA" w:rsidRPr="00A71E44" w:rsidSect="00D36E25">
          <w:pgSz w:w="11906" w:h="16838"/>
          <w:pgMar w:top="1135" w:right="707" w:bottom="993" w:left="1418" w:header="426" w:footer="708" w:gutter="0"/>
          <w:cols w:space="708"/>
          <w:docGrid w:linePitch="360"/>
        </w:sectPr>
      </w:pPr>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4678"/>
        <w:gridCol w:w="7088"/>
        <w:gridCol w:w="2556"/>
      </w:tblGrid>
      <w:tr w:rsidR="00472ECA" w:rsidRPr="00A71E44" w:rsidTr="00512C6E">
        <w:tc>
          <w:tcPr>
            <w:tcW w:w="562" w:type="dxa"/>
            <w:vAlign w:val="center"/>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N п/п</w:t>
            </w:r>
          </w:p>
        </w:tc>
        <w:tc>
          <w:tcPr>
            <w:tcW w:w="4678" w:type="dxa"/>
            <w:vAlign w:val="center"/>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Наименование проводимой операции</w:t>
            </w:r>
          </w:p>
        </w:tc>
        <w:tc>
          <w:tcPr>
            <w:tcW w:w="7088" w:type="dxa"/>
            <w:vAlign w:val="center"/>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 xml:space="preserve">Документы, на основании которых возникают бюджетные обязательства получателей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и документы, подтверждающие возникновение денежных обязательств получателей средств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(прикрепляются к электронным документам, на основании которых ставятся на учет бюджетные и денежные обязательства)</w:t>
            </w:r>
          </w:p>
        </w:tc>
        <w:tc>
          <w:tcPr>
            <w:tcW w:w="2556" w:type="dxa"/>
            <w:vAlign w:val="center"/>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 xml:space="preserve">Дополнительная информация (указывается в реквизите </w:t>
            </w:r>
            <w:r w:rsidR="00E02C32">
              <w:rPr>
                <w:rFonts w:ascii="Times New Roman" w:hAnsi="Times New Roman" w:cs="Times New Roman"/>
                <w:sz w:val="28"/>
                <w:szCs w:val="28"/>
              </w:rPr>
              <w:t>«</w:t>
            </w:r>
            <w:r w:rsidRPr="00A71E44">
              <w:rPr>
                <w:rFonts w:ascii="Times New Roman" w:hAnsi="Times New Roman" w:cs="Times New Roman"/>
                <w:sz w:val="28"/>
                <w:szCs w:val="28"/>
              </w:rPr>
              <w:t>Назначение платежа</w:t>
            </w:r>
            <w:r w:rsidR="00E02C32">
              <w:rPr>
                <w:rFonts w:ascii="Times New Roman" w:hAnsi="Times New Roman" w:cs="Times New Roman"/>
                <w:sz w:val="28"/>
                <w:szCs w:val="28"/>
              </w:rPr>
              <w:t>»</w:t>
            </w:r>
            <w:r w:rsidRPr="00A71E44">
              <w:rPr>
                <w:rFonts w:ascii="Times New Roman" w:hAnsi="Times New Roman" w:cs="Times New Roman"/>
                <w:sz w:val="28"/>
                <w:szCs w:val="28"/>
              </w:rPr>
              <w:t xml:space="preserve"> распоряжения о совершении казначейских платежей</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Оплата труда и начисления на выплаты по оплате труда, выплаты вознаграждений поощрительного характера. Уплата налогов, государственной пошлины, сборов, иных платежей в бюджеты всех уровней. Перечисление стипендий. Иные выплаты учреждений, </w:t>
            </w:r>
            <w:r w:rsidR="00146679">
              <w:rPr>
                <w:rFonts w:ascii="Times New Roman" w:hAnsi="Times New Roman" w:cs="Times New Roman"/>
                <w:sz w:val="28"/>
                <w:szCs w:val="28"/>
              </w:rPr>
              <w:t>муниципальных</w:t>
            </w:r>
            <w:r w:rsidRPr="00A71E44">
              <w:rPr>
                <w:rFonts w:ascii="Times New Roman" w:hAnsi="Times New Roman" w:cs="Times New Roman"/>
                <w:sz w:val="28"/>
                <w:szCs w:val="28"/>
              </w:rPr>
              <w:t xml:space="preserve"> органов привлекаемым лицам</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Не требуются</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w:t>
            </w:r>
          </w:p>
        </w:tc>
        <w:tc>
          <w:tcPr>
            <w:tcW w:w="4678" w:type="dxa"/>
            <w:vAlign w:val="center"/>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Удержания из доходов физических лиц</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Не требуются</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Вид дохода, с которого производится удержание</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3.</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Иные выплаты персоналу учреждений, </w:t>
            </w:r>
            <w:r w:rsidR="00146679">
              <w:rPr>
                <w:rFonts w:ascii="Times New Roman" w:hAnsi="Times New Roman" w:cs="Times New Roman"/>
                <w:sz w:val="28"/>
                <w:szCs w:val="28"/>
              </w:rPr>
              <w:t>муниципальных</w:t>
            </w:r>
            <w:r w:rsidRPr="00A71E44">
              <w:rPr>
                <w:rFonts w:ascii="Times New Roman" w:hAnsi="Times New Roman" w:cs="Times New Roman"/>
                <w:sz w:val="28"/>
                <w:szCs w:val="28"/>
              </w:rPr>
              <w:t xml:space="preserve"> органов, за исключением фонда оплаты труда</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Не требуются</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Номер и дата нормативного правового акта (далее - НПА), устанавливающего выплату</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4.</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Перечисление денежных средств на счета УФК по Иркутской области для получения наличных денег по денежному чеку</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Перечисление денежных средств на счета УФК по Иркутской области для получения наличных денег по денежному чеку</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Цель получения наличных средств</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5.</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Перечисление денежных средств на счета УФК по Иркутской области для получения наличных денег с использованием расчетной (дебетовой) банковской карты (далее - карта)</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предусмотренные настоящим Перечнем в зависимости от проводимой операции</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Номер карты;</w:t>
            </w:r>
          </w:p>
          <w:p w:rsidR="00472ECA" w:rsidRPr="00A71E44" w:rsidRDefault="00472ECA" w:rsidP="00043F0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Ф.И.О. сотрудника, на имя которого выдана карта;</w:t>
            </w:r>
            <w:r w:rsidR="00043F08">
              <w:rPr>
                <w:rFonts w:ascii="Times New Roman" w:hAnsi="Times New Roman" w:cs="Times New Roman"/>
                <w:sz w:val="28"/>
                <w:szCs w:val="28"/>
              </w:rPr>
              <w:t xml:space="preserve"> </w:t>
            </w:r>
            <w:r w:rsidRPr="00A71E44">
              <w:rPr>
                <w:rFonts w:ascii="Times New Roman" w:hAnsi="Times New Roman" w:cs="Times New Roman"/>
                <w:sz w:val="28"/>
                <w:szCs w:val="28"/>
              </w:rPr>
              <w:t>цель получения наличных средств</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6.</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Плата за поставленные товары, выполненные работы и оказанные услуги</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Возникновение бюджетных и денежных обязательств подтверждает один из перечисленных ниже документов:</w:t>
            </w:r>
          </w:p>
          <w:p w:rsidR="00472ECA" w:rsidRPr="00A71E44" w:rsidRDefault="00043F08">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и документ, подтверждающий поставку товара, выполнение работ, оказание услуг) (далее - документ о приемке);</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 и документ о приемке</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7.</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Плата за поставленные товары, выполненные работы и оказанные услуги (авансирование)</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Возникновение бюджетных и денежных обязательств подтверждает один из перечисленных ниже документов:</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w:t>
            </w:r>
          </w:p>
          <w:p w:rsidR="00472ECA" w:rsidRPr="00A71E44" w:rsidRDefault="00CB4902">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и счет;</w:t>
            </w:r>
          </w:p>
          <w:p w:rsidR="00472ECA" w:rsidRPr="00A71E44" w:rsidRDefault="00CB4902" w:rsidP="004847A2">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 в случае если условиями </w:t>
            </w:r>
            <w:r w:rsidR="004847A2">
              <w:rPr>
                <w:rFonts w:ascii="Times New Roman" w:hAnsi="Times New Roman" w:cs="Times New Roman"/>
                <w:sz w:val="28"/>
                <w:szCs w:val="28"/>
              </w:rPr>
              <w:t>муниципального</w:t>
            </w:r>
            <w:r w:rsidR="00472ECA" w:rsidRPr="00A71E44">
              <w:rPr>
                <w:rFonts w:ascii="Times New Roman" w:hAnsi="Times New Roman" w:cs="Times New Roman"/>
                <w:sz w:val="28"/>
                <w:szCs w:val="28"/>
              </w:rPr>
              <w:t xml:space="preserve"> контракта (договора) не предусмотрено предоставление документов для оплаты денежных обязательств</w:t>
            </w:r>
          </w:p>
        </w:tc>
        <w:tc>
          <w:tcPr>
            <w:tcW w:w="2556" w:type="dxa"/>
          </w:tcPr>
          <w:p w:rsidR="00472ECA" w:rsidRPr="00A71E44" w:rsidRDefault="00E02C32">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472ECA" w:rsidRPr="00A71E44">
              <w:rPr>
                <w:rFonts w:ascii="Times New Roman" w:hAnsi="Times New Roman" w:cs="Times New Roman"/>
                <w:sz w:val="28"/>
                <w:szCs w:val="28"/>
              </w:rPr>
              <w:t>Аванс</w:t>
            </w:r>
            <w:r>
              <w:rPr>
                <w:rFonts w:ascii="Times New Roman" w:hAnsi="Times New Roman" w:cs="Times New Roman"/>
                <w:sz w:val="28"/>
                <w:szCs w:val="28"/>
              </w:rPr>
              <w:t>»</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8.</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Оплата за товары, работы, услуги в сфере информационно-коммуникационных технологий</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Возникновение бюджетных и денежных обязательств подтверждает один из перечисленных ниже документов:</w:t>
            </w:r>
          </w:p>
          <w:p w:rsidR="00472ECA" w:rsidRPr="00A71E44" w:rsidRDefault="00FE3770">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и документ о приемке);</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 и документ о приемке</w:t>
            </w:r>
          </w:p>
        </w:tc>
        <w:tc>
          <w:tcPr>
            <w:tcW w:w="2556" w:type="dxa"/>
          </w:tcPr>
          <w:p w:rsidR="00472ECA" w:rsidRPr="00A71E44" w:rsidRDefault="00E02C32">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472ECA" w:rsidRPr="00A71E44">
              <w:rPr>
                <w:rFonts w:ascii="Times New Roman" w:hAnsi="Times New Roman" w:cs="Times New Roman"/>
                <w:sz w:val="28"/>
                <w:szCs w:val="28"/>
              </w:rPr>
              <w:t>ИКТ</w:t>
            </w:r>
            <w:r>
              <w:rPr>
                <w:rFonts w:ascii="Times New Roman" w:hAnsi="Times New Roman" w:cs="Times New Roman"/>
                <w:sz w:val="28"/>
                <w:szCs w:val="28"/>
              </w:rPr>
              <w:t>»</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9.</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Оплата за товары, работы, услуги в сфере информационно-коммуникационных технологий (авансирование)</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Возникновение бюджетных и денежных обязательств подтверждает один из перечисленных ниже документов:</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w:t>
            </w:r>
          </w:p>
          <w:p w:rsidR="00472ECA" w:rsidRPr="00A71E44" w:rsidRDefault="00D77980">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и счет;</w:t>
            </w:r>
          </w:p>
          <w:p w:rsidR="00472ECA" w:rsidRPr="00A71E44" w:rsidRDefault="00D77980">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 в случае если условиями </w:t>
            </w: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контракта (договора) не предусмотрено предоставление документов для оплаты денежных обязательств</w:t>
            </w:r>
          </w:p>
        </w:tc>
        <w:tc>
          <w:tcPr>
            <w:tcW w:w="2556" w:type="dxa"/>
          </w:tcPr>
          <w:p w:rsidR="00472ECA" w:rsidRPr="00A71E44" w:rsidRDefault="00E02C32">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472ECA" w:rsidRPr="00A71E44">
              <w:rPr>
                <w:rFonts w:ascii="Times New Roman" w:hAnsi="Times New Roman" w:cs="Times New Roman"/>
                <w:sz w:val="28"/>
                <w:szCs w:val="28"/>
              </w:rPr>
              <w:t>ИКТ</w:t>
            </w:r>
            <w:r>
              <w:rPr>
                <w:rFonts w:ascii="Times New Roman" w:hAnsi="Times New Roman" w:cs="Times New Roman"/>
                <w:sz w:val="28"/>
                <w:szCs w:val="28"/>
              </w:rPr>
              <w:t>»</w:t>
            </w:r>
            <w:r w:rsidR="00472ECA" w:rsidRPr="00A71E44">
              <w:rPr>
                <w:rFonts w:ascii="Times New Roman" w:hAnsi="Times New Roman" w:cs="Times New Roman"/>
                <w:sz w:val="28"/>
                <w:szCs w:val="28"/>
              </w:rPr>
              <w:t xml:space="preserve">, </w:t>
            </w:r>
            <w:r>
              <w:rPr>
                <w:rFonts w:ascii="Times New Roman" w:hAnsi="Times New Roman" w:cs="Times New Roman"/>
                <w:sz w:val="28"/>
                <w:szCs w:val="28"/>
              </w:rPr>
              <w:t>«</w:t>
            </w:r>
            <w:r w:rsidR="00472ECA" w:rsidRPr="00A71E44">
              <w:rPr>
                <w:rFonts w:ascii="Times New Roman" w:hAnsi="Times New Roman" w:cs="Times New Roman"/>
                <w:sz w:val="28"/>
                <w:szCs w:val="28"/>
              </w:rPr>
              <w:t>Аванс</w:t>
            </w:r>
            <w:r>
              <w:rPr>
                <w:rFonts w:ascii="Times New Roman" w:hAnsi="Times New Roman" w:cs="Times New Roman"/>
                <w:sz w:val="28"/>
                <w:szCs w:val="28"/>
              </w:rPr>
              <w:t>»</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10.</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Оплата за предоставленные коммунальные услуги, эксплуатационные услуги, услуги телефонно-телеграфной, факсимильной, сотовой, пейджинговой связи, радиосвязи, интернет-провайдеров, услуги охраны</w:t>
            </w:r>
          </w:p>
        </w:tc>
        <w:tc>
          <w:tcPr>
            <w:tcW w:w="7088" w:type="dxa"/>
          </w:tcPr>
          <w:p w:rsidR="00472ECA" w:rsidRPr="00A71E44" w:rsidRDefault="00CF03F3">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и документ о приемке</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11.</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Оплата за предоставленные коммунальные услуги, эксплуатационные услуги, услуги телефонно-телеграфной, факсимильной, сотовой, пейджинговой связи, радиосвязи, интернет-провайдеров, услуги охраны (авансирование)</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Возникновение бюджетных и денежных обязательств подтверждает один из перечисленных ниже документов:</w:t>
            </w:r>
          </w:p>
          <w:p w:rsidR="00472ECA" w:rsidRPr="00A71E44" w:rsidRDefault="00075413">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и счет;</w:t>
            </w:r>
          </w:p>
          <w:p w:rsidR="00472ECA" w:rsidRPr="00A71E44" w:rsidRDefault="00075413">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 в случае если условиями </w:t>
            </w:r>
            <w:r w:rsidR="004B7FC9">
              <w:rPr>
                <w:rFonts w:ascii="Times New Roman" w:hAnsi="Times New Roman" w:cs="Times New Roman"/>
                <w:sz w:val="28"/>
                <w:szCs w:val="28"/>
              </w:rPr>
              <w:t>муниципального</w:t>
            </w:r>
            <w:r w:rsidR="00472ECA" w:rsidRPr="00A71E44">
              <w:rPr>
                <w:rFonts w:ascii="Times New Roman" w:hAnsi="Times New Roman" w:cs="Times New Roman"/>
                <w:sz w:val="28"/>
                <w:szCs w:val="28"/>
              </w:rPr>
              <w:t xml:space="preserve"> контракта (договора) не предусмотрено предоставление документов для оплаты денежных обязательств</w:t>
            </w:r>
          </w:p>
        </w:tc>
        <w:tc>
          <w:tcPr>
            <w:tcW w:w="2556" w:type="dxa"/>
          </w:tcPr>
          <w:p w:rsidR="00472ECA" w:rsidRPr="00A71E44" w:rsidRDefault="00E02C32">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472ECA" w:rsidRPr="00A71E44">
              <w:rPr>
                <w:rFonts w:ascii="Times New Roman" w:hAnsi="Times New Roman" w:cs="Times New Roman"/>
                <w:sz w:val="28"/>
                <w:szCs w:val="28"/>
              </w:rPr>
              <w:t>Аванс</w:t>
            </w:r>
            <w:r>
              <w:rPr>
                <w:rFonts w:ascii="Times New Roman" w:hAnsi="Times New Roman" w:cs="Times New Roman"/>
                <w:sz w:val="28"/>
                <w:szCs w:val="28"/>
              </w:rPr>
              <w:t>»</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12.</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Оплата за бездоговорное потребление электрической, тепловой энергии</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о неучтенном потреблении электрической (тепловой) энергии;</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счет для оплаты стоимости электрической (тепловой) энергии</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13.</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Оплата за бездоговорное потребление холодной воды и (или) водоотведения</w:t>
            </w:r>
          </w:p>
        </w:tc>
        <w:tc>
          <w:tcPr>
            <w:tcW w:w="7088" w:type="dxa"/>
            <w:vAlign w:val="center"/>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Акт или другое документальное подтверждение, свидетельствующее о факте самовольного подключения (технологического присоединения) к централизованной системе холодного водоснабжения и (или) водоотведения или самовольного пользования централизованной системой холодного водоснабжения и (или) водоотведения</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14.</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Арендная плата за пользование имуществом</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Возникновение бюджетных и денежных обязательств подтверждает один из перечисленных ниже документов:</w:t>
            </w:r>
          </w:p>
          <w:p w:rsidR="00472ECA" w:rsidRPr="00A71E44" w:rsidRDefault="001A0220">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и документ о приемке;</w:t>
            </w:r>
          </w:p>
          <w:p w:rsidR="00472ECA" w:rsidRPr="00A71E44" w:rsidRDefault="001A0220">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 в случае если условиями </w:t>
            </w:r>
            <w:r w:rsidR="004B7FC9">
              <w:rPr>
                <w:rFonts w:ascii="Times New Roman" w:hAnsi="Times New Roman" w:cs="Times New Roman"/>
                <w:sz w:val="28"/>
                <w:szCs w:val="28"/>
              </w:rPr>
              <w:t>муниципального</w:t>
            </w:r>
            <w:r w:rsidR="00472ECA" w:rsidRPr="00A71E44">
              <w:rPr>
                <w:rFonts w:ascii="Times New Roman" w:hAnsi="Times New Roman" w:cs="Times New Roman"/>
                <w:sz w:val="28"/>
                <w:szCs w:val="28"/>
              </w:rPr>
              <w:t xml:space="preserve"> контракта (договора) не предусмотрено предоставление документов для оплаты денежных обязательств</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15.</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Арендная плата за пользование имуществом (авансирование)</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Возникновение бюджетных и денежных обязательств подтверждает один из перечисленных ниже документов:</w:t>
            </w:r>
          </w:p>
          <w:p w:rsidR="00472ECA" w:rsidRPr="00A71E44" w:rsidRDefault="00D66DFC">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и счет;</w:t>
            </w:r>
          </w:p>
          <w:p w:rsidR="00472ECA" w:rsidRPr="00A71E44" w:rsidRDefault="00D66DFC">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 в случае если условиями </w:t>
            </w:r>
            <w:r w:rsidR="004B7FC9">
              <w:rPr>
                <w:rFonts w:ascii="Times New Roman" w:hAnsi="Times New Roman" w:cs="Times New Roman"/>
                <w:sz w:val="28"/>
                <w:szCs w:val="28"/>
              </w:rPr>
              <w:t>муниципального</w:t>
            </w:r>
            <w:r w:rsidR="00472ECA" w:rsidRPr="00A71E44">
              <w:rPr>
                <w:rFonts w:ascii="Times New Roman" w:hAnsi="Times New Roman" w:cs="Times New Roman"/>
                <w:sz w:val="28"/>
                <w:szCs w:val="28"/>
              </w:rPr>
              <w:t xml:space="preserve"> контракта (договора) не предусмотрено предоставление документов для оплаты денежных обязательств</w:t>
            </w:r>
          </w:p>
        </w:tc>
        <w:tc>
          <w:tcPr>
            <w:tcW w:w="2556" w:type="dxa"/>
          </w:tcPr>
          <w:p w:rsidR="00472ECA" w:rsidRPr="00A71E44" w:rsidRDefault="00E02C32">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472ECA" w:rsidRPr="00A71E44">
              <w:rPr>
                <w:rFonts w:ascii="Times New Roman" w:hAnsi="Times New Roman" w:cs="Times New Roman"/>
                <w:sz w:val="28"/>
                <w:szCs w:val="28"/>
              </w:rPr>
              <w:t>Аванс</w:t>
            </w:r>
            <w:r>
              <w:rPr>
                <w:rFonts w:ascii="Times New Roman" w:hAnsi="Times New Roman" w:cs="Times New Roman"/>
                <w:sz w:val="28"/>
                <w:szCs w:val="28"/>
              </w:rPr>
              <w:t>»</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16.</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Возмещение расходов арендодателю (балансодержателю)</w:t>
            </w:r>
          </w:p>
        </w:tc>
        <w:tc>
          <w:tcPr>
            <w:tcW w:w="7088" w:type="dxa"/>
          </w:tcPr>
          <w:p w:rsidR="00472ECA" w:rsidRPr="00A71E44" w:rsidRDefault="00472ECA" w:rsidP="00D66DFC">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Счет или </w:t>
            </w:r>
            <w:r w:rsidR="00D66DFC">
              <w:rPr>
                <w:rFonts w:ascii="Times New Roman" w:hAnsi="Times New Roman" w:cs="Times New Roman"/>
                <w:sz w:val="28"/>
                <w:szCs w:val="28"/>
              </w:rPr>
              <w:t>Муниципальный</w:t>
            </w:r>
            <w:r w:rsidR="00D66DFC" w:rsidRPr="00A71E44">
              <w:rPr>
                <w:rFonts w:ascii="Times New Roman" w:hAnsi="Times New Roman" w:cs="Times New Roman"/>
                <w:sz w:val="28"/>
                <w:szCs w:val="28"/>
              </w:rPr>
              <w:t xml:space="preserve"> </w:t>
            </w:r>
            <w:r w:rsidRPr="00A71E44">
              <w:rPr>
                <w:rFonts w:ascii="Times New Roman" w:hAnsi="Times New Roman" w:cs="Times New Roman"/>
                <w:sz w:val="28"/>
                <w:szCs w:val="28"/>
              </w:rPr>
              <w:t>контракт (договор) и документ о приемке</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17.</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Перечисление пособий, компенсаций и иных социальных выплат гражданам, публичных нормативных социальных выплат гражданам, вознаграждений приемным родителям</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Не требуются</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Номер и дата НПА, устанавливающего выплату;</w:t>
            </w:r>
          </w:p>
          <w:p w:rsidR="00472ECA" w:rsidRPr="00A71E44" w:rsidRDefault="00E02C32">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472ECA" w:rsidRPr="00A71E44">
              <w:rPr>
                <w:rFonts w:ascii="Times New Roman" w:hAnsi="Times New Roman" w:cs="Times New Roman"/>
                <w:sz w:val="28"/>
                <w:szCs w:val="28"/>
              </w:rPr>
              <w:t>ПНО</w:t>
            </w:r>
            <w:r>
              <w:rPr>
                <w:rFonts w:ascii="Times New Roman" w:hAnsi="Times New Roman" w:cs="Times New Roman"/>
                <w:sz w:val="28"/>
                <w:szCs w:val="28"/>
              </w:rPr>
              <w:t>»</w:t>
            </w:r>
            <w:r w:rsidR="00472ECA" w:rsidRPr="00A71E44">
              <w:rPr>
                <w:rFonts w:ascii="Times New Roman" w:hAnsi="Times New Roman" w:cs="Times New Roman"/>
                <w:sz w:val="28"/>
                <w:szCs w:val="28"/>
              </w:rPr>
              <w:t xml:space="preserve"> (при перечислении публичных нормативных социальных выплат гражданам);</w:t>
            </w:r>
          </w:p>
          <w:p w:rsidR="00472ECA" w:rsidRPr="00A71E44" w:rsidRDefault="00E02C32">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472ECA" w:rsidRPr="00A71E44">
              <w:rPr>
                <w:rFonts w:ascii="Times New Roman" w:hAnsi="Times New Roman" w:cs="Times New Roman"/>
                <w:sz w:val="28"/>
                <w:szCs w:val="28"/>
              </w:rPr>
              <w:t>кроме ПНО</w:t>
            </w:r>
            <w:r>
              <w:rPr>
                <w:rFonts w:ascii="Times New Roman" w:hAnsi="Times New Roman" w:cs="Times New Roman"/>
                <w:sz w:val="28"/>
                <w:szCs w:val="28"/>
              </w:rPr>
              <w:t>»</w:t>
            </w:r>
            <w:r w:rsidR="00472ECA" w:rsidRPr="00A71E44">
              <w:rPr>
                <w:rFonts w:ascii="Times New Roman" w:hAnsi="Times New Roman" w:cs="Times New Roman"/>
                <w:sz w:val="28"/>
                <w:szCs w:val="28"/>
              </w:rPr>
              <w:t xml:space="preserve"> (при перечислении выплат, не относящихся к публичным нормативным социальным выплатам гражданам)</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18.</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Перечисление субсидий гражданам на приобретение жилья. Приобретение товаров, работ, услуг в пользу граждан в целях их социального обеспечения.</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для перечисления, установленные НПА и настоящим Перечнем, в зависимости от проводимой операции</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Номер и дата НПА, устанавливающего порядок (правила) предоставления</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19.</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Перечисление физическим лицам премий за достижения в области культуры, искусства, образования, науки и техники, в иных областях. Предоставление физическим лицам грантов в форме субсидий, предоставляемых на конкурсной основе. Поощрительные выплаты спортсменам - победителям и призерам спортивных соревнований, иные выплаты населению</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Не требуются</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Номер и дата НПА, устанавливающего порядок (правила) предоставления</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20.</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Предоставление дотаций, субсидий, субвенций и иных межбюджетных трансфертов (далее - межбюджетные трансферты) местным бюджетам</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в соответствии с порядком (правилами) предоставления межбюджетных трансфертов местным бюджетам, установленные НПА</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Номер и дата НПА, устанавливающего порядок (правила)</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21.</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Предоставление субсидий, грантов в форме субсидий организациям, за исключением субсидий бюджетным (автономным) учреждениям Иркутской области</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для перечисления в соответствии с НПА, устанавливающим порядок (правила) предоставления субсидии организациям</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Номер и дата НПА, устанавливающего порядок (правила)</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22.</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Предоставление субсидии на финансовое обеспечение выполнения </w:t>
            </w:r>
            <w:r w:rsidR="004B7FC9">
              <w:rPr>
                <w:rFonts w:ascii="Times New Roman" w:hAnsi="Times New Roman" w:cs="Times New Roman"/>
                <w:sz w:val="28"/>
                <w:szCs w:val="28"/>
              </w:rPr>
              <w:t>муниципального</w:t>
            </w:r>
            <w:r w:rsidRPr="00A71E44">
              <w:rPr>
                <w:rFonts w:ascii="Times New Roman" w:hAnsi="Times New Roman" w:cs="Times New Roman"/>
                <w:sz w:val="28"/>
                <w:szCs w:val="28"/>
              </w:rPr>
              <w:t xml:space="preserve"> задания бюджетным (автономным) учреждениям</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Соглашение об условиях предоставления субсидии</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23.</w:t>
            </w:r>
          </w:p>
        </w:tc>
        <w:tc>
          <w:tcPr>
            <w:tcW w:w="4678" w:type="dxa"/>
          </w:tcPr>
          <w:p w:rsidR="00472ECA" w:rsidRPr="00A71E44" w:rsidRDefault="00472ECA" w:rsidP="00134C41">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Перечисление субсидий на иные цели бюджетным (автономным) учреждениям на лицевые счета, открытые в </w:t>
            </w:r>
            <w:r w:rsidR="00134C41">
              <w:rPr>
                <w:rFonts w:ascii="Times New Roman" w:hAnsi="Times New Roman" w:cs="Times New Roman"/>
                <w:sz w:val="28"/>
                <w:szCs w:val="28"/>
              </w:rPr>
              <w:t>Финансовом управлении</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Соглашение об условиях предоставления субсидии</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Указывается цель предоставления субсидии</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24.</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Субсидии на иные цели автономным учреждениям на счета, открытые в кредитных организациях</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Соглашение об условиях предоставления субсидии;</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распоряжения, заверенные кредитной организацией, подтверждающие расход автономного учреждения на цель, определенную соглашением;</w:t>
            </w:r>
          </w:p>
          <w:p w:rsidR="00472ECA" w:rsidRPr="00A71E44" w:rsidRDefault="00472ECA" w:rsidP="001836D5">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подтверждающие документы, определенные Порядком санкционирования расходов бюджетных (автономных) учреждений </w:t>
            </w:r>
            <w:r w:rsidR="001836D5">
              <w:rPr>
                <w:rFonts w:ascii="Times New Roman" w:hAnsi="Times New Roman" w:cs="Times New Roman"/>
                <w:sz w:val="28"/>
                <w:szCs w:val="28"/>
              </w:rPr>
              <w:t>Казачинско-Ленского района</w:t>
            </w:r>
            <w:r w:rsidRPr="00A71E44">
              <w:rPr>
                <w:rFonts w:ascii="Times New Roman" w:hAnsi="Times New Roman" w:cs="Times New Roman"/>
                <w:sz w:val="28"/>
                <w:szCs w:val="28"/>
              </w:rPr>
              <w:t xml:space="preserve">, источником финансового обеспечения которых являются средства, полученные бюджетными (автономными) учреждениями </w:t>
            </w:r>
            <w:r w:rsidR="00975F2C">
              <w:rPr>
                <w:rFonts w:ascii="Times New Roman" w:hAnsi="Times New Roman" w:cs="Times New Roman"/>
                <w:sz w:val="28"/>
                <w:szCs w:val="28"/>
              </w:rPr>
              <w:t>Казачинско-Ленского района</w:t>
            </w:r>
            <w:r w:rsidR="00975F2C" w:rsidRPr="00A71E44">
              <w:rPr>
                <w:rFonts w:ascii="Times New Roman" w:hAnsi="Times New Roman" w:cs="Times New Roman"/>
                <w:sz w:val="28"/>
                <w:szCs w:val="28"/>
              </w:rPr>
              <w:t xml:space="preserve"> </w:t>
            </w:r>
            <w:r w:rsidRPr="00A71E44">
              <w:rPr>
                <w:rFonts w:ascii="Times New Roman" w:hAnsi="Times New Roman" w:cs="Times New Roman"/>
                <w:sz w:val="28"/>
                <w:szCs w:val="28"/>
              </w:rPr>
              <w:t xml:space="preserve">в соответствии с </w:t>
            </w:r>
            <w:hyperlink r:id="rId29">
              <w:r w:rsidRPr="00A71E44">
                <w:rPr>
                  <w:rFonts w:ascii="Times New Roman" w:hAnsi="Times New Roman" w:cs="Times New Roman"/>
                  <w:color w:val="0000FF"/>
                  <w:sz w:val="28"/>
                  <w:szCs w:val="28"/>
                </w:rPr>
                <w:t>абзацем вторым пункта 1 статьи 78.1</w:t>
              </w:r>
            </w:hyperlink>
            <w:r w:rsidRPr="00A71E44">
              <w:rPr>
                <w:rFonts w:ascii="Times New Roman" w:hAnsi="Times New Roman" w:cs="Times New Roman"/>
                <w:sz w:val="28"/>
                <w:szCs w:val="28"/>
              </w:rPr>
              <w:t xml:space="preserve"> и </w:t>
            </w:r>
            <w:hyperlink r:id="rId30">
              <w:r w:rsidRPr="00A71E44">
                <w:rPr>
                  <w:rFonts w:ascii="Times New Roman" w:hAnsi="Times New Roman" w:cs="Times New Roman"/>
                  <w:color w:val="0000FF"/>
                  <w:sz w:val="28"/>
                  <w:szCs w:val="28"/>
                </w:rPr>
                <w:t>статьей 78.2</w:t>
              </w:r>
            </w:hyperlink>
            <w:r w:rsidRPr="00A71E44">
              <w:rPr>
                <w:rFonts w:ascii="Times New Roman" w:hAnsi="Times New Roman" w:cs="Times New Roman"/>
                <w:sz w:val="28"/>
                <w:szCs w:val="28"/>
              </w:rPr>
              <w:t xml:space="preserve"> Бюджетного кодекса Российской Федерации (в назначении платежа не указываются)</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25.</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Предоставление субсидии на осуществление капитальных вложений в объекты капитального строительства бюджетным (автономным) учреждениям </w:t>
            </w:r>
            <w:r w:rsidR="000F4D26">
              <w:rPr>
                <w:rFonts w:ascii="Times New Roman" w:hAnsi="Times New Roman" w:cs="Times New Roman"/>
                <w:sz w:val="28"/>
                <w:szCs w:val="28"/>
              </w:rPr>
              <w:t xml:space="preserve">Казачинско-Ленского </w:t>
            </w:r>
            <w:r w:rsidR="000F4D26" w:rsidRPr="000F4D26">
              <w:rPr>
                <w:rFonts w:ascii="Times New Roman" w:hAnsi="Times New Roman" w:cs="Times New Roman"/>
                <w:sz w:val="28"/>
                <w:szCs w:val="28"/>
              </w:rPr>
              <w:t>района</w:t>
            </w:r>
            <w:r w:rsidRPr="000F4D26">
              <w:rPr>
                <w:rFonts w:ascii="Times New Roman" w:hAnsi="Times New Roman" w:cs="Times New Roman"/>
                <w:sz w:val="28"/>
                <w:szCs w:val="28"/>
              </w:rPr>
              <w:t xml:space="preserve">, </w:t>
            </w:r>
            <w:r w:rsidR="00AF69C1" w:rsidRPr="000F4D26">
              <w:rPr>
                <w:rFonts w:ascii="Times New Roman" w:hAnsi="Times New Roman" w:cs="Times New Roman"/>
                <w:sz w:val="28"/>
                <w:szCs w:val="28"/>
              </w:rPr>
              <w:t>муниципальным</w:t>
            </w:r>
            <w:r w:rsidRPr="000F4D26">
              <w:rPr>
                <w:rFonts w:ascii="Times New Roman" w:hAnsi="Times New Roman" w:cs="Times New Roman"/>
                <w:sz w:val="28"/>
                <w:szCs w:val="28"/>
              </w:rPr>
              <w:t xml:space="preserve"> унитарным предприятиям </w:t>
            </w:r>
            <w:r w:rsidR="000F4D26" w:rsidRPr="000F4D26">
              <w:rPr>
                <w:rFonts w:ascii="Times New Roman" w:hAnsi="Times New Roman" w:cs="Times New Roman"/>
                <w:sz w:val="28"/>
                <w:szCs w:val="28"/>
              </w:rPr>
              <w:t>Казачинско-Ленского района</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в соответствии с порядком (правилами) предоставления субсидии на осуществление капитальных вложений, установленные НПА;</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соглашение о предоставлении субсидии на осуществление капитальных вложений</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Номер и дата НПА, устанавливающего порядок (правила)</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26.</w:t>
            </w:r>
          </w:p>
        </w:tc>
        <w:tc>
          <w:tcPr>
            <w:tcW w:w="4678" w:type="dxa"/>
          </w:tcPr>
          <w:p w:rsidR="00472ECA" w:rsidRPr="00A71E44" w:rsidRDefault="00472ECA" w:rsidP="005B61D3">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Предоставление бюджетных инвестиций юридическим лицам, не являющимся </w:t>
            </w:r>
            <w:r w:rsidR="00AF69C1">
              <w:rPr>
                <w:rFonts w:ascii="Times New Roman" w:hAnsi="Times New Roman" w:cs="Times New Roman"/>
                <w:sz w:val="28"/>
                <w:szCs w:val="28"/>
              </w:rPr>
              <w:t>муниципальным</w:t>
            </w:r>
            <w:r w:rsidRPr="00A71E44">
              <w:rPr>
                <w:rFonts w:ascii="Times New Roman" w:hAnsi="Times New Roman" w:cs="Times New Roman"/>
                <w:sz w:val="28"/>
                <w:szCs w:val="28"/>
              </w:rPr>
              <w:t xml:space="preserve">и </w:t>
            </w:r>
            <w:r w:rsidR="005B61D3">
              <w:rPr>
                <w:rFonts w:ascii="Times New Roman" w:hAnsi="Times New Roman" w:cs="Times New Roman"/>
                <w:sz w:val="28"/>
                <w:szCs w:val="28"/>
              </w:rPr>
              <w:t xml:space="preserve">учреждениями </w:t>
            </w:r>
            <w:r w:rsidRPr="00A71E44">
              <w:rPr>
                <w:rFonts w:ascii="Times New Roman" w:hAnsi="Times New Roman" w:cs="Times New Roman"/>
                <w:sz w:val="28"/>
                <w:szCs w:val="28"/>
              </w:rPr>
              <w:t>или муниципальными унитарными предприятиями (далее - юридические лица)</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НПА, устанавливающий требования к договорам, заключенным в связи с предоставлением бюджетных инвестиций юридическим лицам</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27.</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Перечисление средств по концессионному соглашению</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Концессионное соглашение;</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необходимые для предоставления денежных средств, определенные концессионным соглашением;</w:t>
            </w:r>
          </w:p>
          <w:p w:rsidR="00472ECA" w:rsidRPr="00A71E44" w:rsidRDefault="00472ECA" w:rsidP="0044130D">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правовой акт </w:t>
            </w:r>
            <w:r w:rsidR="001D1AC9">
              <w:rPr>
                <w:rFonts w:ascii="Times New Roman" w:hAnsi="Times New Roman" w:cs="Times New Roman"/>
                <w:sz w:val="28"/>
                <w:szCs w:val="28"/>
              </w:rPr>
              <w:t xml:space="preserve">Администрации </w:t>
            </w:r>
            <w:r w:rsidR="005F51C9">
              <w:rPr>
                <w:rFonts w:ascii="Times New Roman" w:hAnsi="Times New Roman" w:cs="Times New Roman"/>
                <w:sz w:val="28"/>
                <w:szCs w:val="28"/>
              </w:rPr>
              <w:t xml:space="preserve">Казачинско-Ленского района </w:t>
            </w:r>
            <w:r w:rsidRPr="00A71E44">
              <w:rPr>
                <w:rFonts w:ascii="Times New Roman" w:hAnsi="Times New Roman" w:cs="Times New Roman"/>
                <w:sz w:val="28"/>
                <w:szCs w:val="28"/>
              </w:rPr>
              <w:t xml:space="preserve">о наделении полномочиями исполнительного органа </w:t>
            </w:r>
            <w:r w:rsidR="0044130D">
              <w:rPr>
                <w:rFonts w:ascii="Times New Roman" w:hAnsi="Times New Roman" w:cs="Times New Roman"/>
                <w:sz w:val="28"/>
                <w:szCs w:val="28"/>
              </w:rPr>
              <w:t>муниципальной</w:t>
            </w:r>
            <w:r w:rsidRPr="00A71E44">
              <w:rPr>
                <w:rFonts w:ascii="Times New Roman" w:hAnsi="Times New Roman" w:cs="Times New Roman"/>
                <w:sz w:val="28"/>
                <w:szCs w:val="28"/>
              </w:rPr>
              <w:t xml:space="preserve"> власти предоставлять средства </w:t>
            </w:r>
            <w:r w:rsidR="00E77FAD">
              <w:rPr>
                <w:rFonts w:ascii="Times New Roman" w:hAnsi="Times New Roman" w:cs="Times New Roman"/>
                <w:sz w:val="28"/>
                <w:szCs w:val="28"/>
              </w:rPr>
              <w:t>местного</w:t>
            </w:r>
            <w:r w:rsidRPr="00A71E44">
              <w:rPr>
                <w:rFonts w:ascii="Times New Roman" w:hAnsi="Times New Roman" w:cs="Times New Roman"/>
                <w:sz w:val="28"/>
                <w:szCs w:val="28"/>
              </w:rPr>
              <w:t xml:space="preserve"> бюджета по концессионному соглашению</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28.</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Перечисление взносов за членство в некоммерческой организации</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 подтверждающий членство клиента в некоммерческой организации;</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подтверждающие сумму членского взноса в некоммерческую организацию, содержащие реквизиты для оплаты</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29.</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Уплата пеней, штрафов и иных санкций, за исключением уплаты пеней, штрафов и иных санкций, удержанных из заработной платы сотрудников</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 определяющий размер штрафа, пени, иных санкций (в случае самостоятельного исчисления клиентом пени, подтверждающий документ не представляется)</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30.</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Исполнение судебных актов, решений органов власти</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Возникновение денежных обязательств подтверждает один из перечисленных ниже документов:</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исполнительный документ, решение (определение) суда;</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мировое соглашение, определение суда, утверждающее мировое соглашение;</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решение налогового органа о взыскании налога, сбора, страхового взноса, пеней и штрафов;</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постановление судебного пристава-исполнителя о взыскании исполнительского сбора;</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решение суда об установлении платы за пользование объектом сервитута;</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определение о назначении экспертизы</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31.</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Расходы по обязательствам, составляющим государственную тайну</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Согласованный с уполномоченным сотрудником </w:t>
            </w:r>
            <w:r w:rsidR="006E1226">
              <w:rPr>
                <w:rFonts w:ascii="Times New Roman" w:hAnsi="Times New Roman" w:cs="Times New Roman"/>
                <w:sz w:val="28"/>
                <w:szCs w:val="28"/>
              </w:rPr>
              <w:t>Финансового управления</w:t>
            </w:r>
            <w:r w:rsidRPr="00A71E44">
              <w:rPr>
                <w:rFonts w:ascii="Times New Roman" w:hAnsi="Times New Roman" w:cs="Times New Roman"/>
                <w:sz w:val="28"/>
                <w:szCs w:val="28"/>
              </w:rPr>
              <w:t xml:space="preserve"> реестр платежных документов с указанием номера, даты, суммы и текста назначения платежа платежных документов, составляющих государственную тайну (реестр в назначении платежа не указывается)</w:t>
            </w:r>
          </w:p>
        </w:tc>
        <w:tc>
          <w:tcPr>
            <w:tcW w:w="2556" w:type="dxa"/>
          </w:tcPr>
          <w:p w:rsidR="00472ECA" w:rsidRPr="00A71E44" w:rsidRDefault="00E02C32">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472ECA" w:rsidRPr="00A71E44">
              <w:rPr>
                <w:rFonts w:ascii="Times New Roman" w:hAnsi="Times New Roman" w:cs="Times New Roman"/>
                <w:sz w:val="28"/>
                <w:szCs w:val="28"/>
              </w:rPr>
              <w:t>Государственная тайна</w:t>
            </w:r>
            <w:r>
              <w:rPr>
                <w:rFonts w:ascii="Times New Roman" w:hAnsi="Times New Roman" w:cs="Times New Roman"/>
                <w:sz w:val="28"/>
                <w:szCs w:val="28"/>
              </w:rPr>
              <w:t>»</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32.</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Расходы по обязательствам, содержащим служебную информацию ограниченного доступа, имеющим пометку </w:t>
            </w:r>
            <w:r w:rsidR="00E02C32">
              <w:rPr>
                <w:rFonts w:ascii="Times New Roman" w:hAnsi="Times New Roman" w:cs="Times New Roman"/>
                <w:sz w:val="28"/>
                <w:szCs w:val="28"/>
              </w:rPr>
              <w:t>«</w:t>
            </w:r>
            <w:r w:rsidRPr="00A71E44">
              <w:rPr>
                <w:rFonts w:ascii="Times New Roman" w:hAnsi="Times New Roman" w:cs="Times New Roman"/>
                <w:sz w:val="28"/>
                <w:szCs w:val="28"/>
              </w:rPr>
              <w:t>Для служебного пользования</w:t>
            </w:r>
            <w:r w:rsidR="00E02C32">
              <w:rPr>
                <w:rFonts w:ascii="Times New Roman" w:hAnsi="Times New Roman" w:cs="Times New Roman"/>
                <w:sz w:val="28"/>
                <w:szCs w:val="28"/>
              </w:rPr>
              <w:t>»</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Служебная записка клиента с указанием следующей информации, указанной в подтверждающих документах, содержащих служебную информацию ограниченного доступа, имеющих пометку </w:t>
            </w:r>
            <w:r w:rsidR="00E02C32">
              <w:rPr>
                <w:rFonts w:ascii="Times New Roman" w:hAnsi="Times New Roman" w:cs="Times New Roman"/>
                <w:sz w:val="28"/>
                <w:szCs w:val="28"/>
              </w:rPr>
              <w:t>«</w:t>
            </w:r>
            <w:r w:rsidRPr="00A71E44">
              <w:rPr>
                <w:rFonts w:ascii="Times New Roman" w:hAnsi="Times New Roman" w:cs="Times New Roman"/>
                <w:sz w:val="28"/>
                <w:szCs w:val="28"/>
              </w:rPr>
              <w:t>Для служебного пользования</w:t>
            </w:r>
            <w:r w:rsidR="00E02C32">
              <w:rPr>
                <w:rFonts w:ascii="Times New Roman" w:hAnsi="Times New Roman" w:cs="Times New Roman"/>
                <w:sz w:val="28"/>
                <w:szCs w:val="28"/>
              </w:rPr>
              <w:t>»</w:t>
            </w:r>
            <w:r w:rsidRPr="00A71E44">
              <w:rPr>
                <w:rFonts w:ascii="Times New Roman" w:hAnsi="Times New Roman" w:cs="Times New Roman"/>
                <w:sz w:val="28"/>
                <w:szCs w:val="28"/>
              </w:rPr>
              <w:t>:</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наименование, номер и дата подтверждающих документов;</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сумма;</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наименование товаров, работ, услуг;</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наименование клиента, ИНН и банковские реквизиты клиента (БИК банка, банковский счет, казначейский счет, лицевой счет);</w:t>
            </w:r>
          </w:p>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наименование, ИНН и банковские реквизиты получателя (БИК банка, расчетный счет, лицевой счет)</w:t>
            </w:r>
          </w:p>
        </w:tc>
        <w:tc>
          <w:tcPr>
            <w:tcW w:w="2556" w:type="dxa"/>
          </w:tcPr>
          <w:p w:rsidR="00472ECA" w:rsidRPr="00A71E44" w:rsidRDefault="00E02C32">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472ECA" w:rsidRPr="00A71E44">
              <w:rPr>
                <w:rFonts w:ascii="Times New Roman" w:hAnsi="Times New Roman" w:cs="Times New Roman"/>
                <w:sz w:val="28"/>
                <w:szCs w:val="28"/>
              </w:rPr>
              <w:t>Для служебного пользования</w:t>
            </w:r>
            <w:r>
              <w:rPr>
                <w:rFonts w:ascii="Times New Roman" w:hAnsi="Times New Roman" w:cs="Times New Roman"/>
                <w:sz w:val="28"/>
                <w:szCs w:val="28"/>
              </w:rPr>
              <w:t>»</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33.</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Погашение кредиторской задолженности прошлых лет</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Документы, предусмотренные настоящим Перечнем, в зависимости от проводимой операции;</w:t>
            </w:r>
          </w:p>
          <w:p w:rsidR="00472ECA" w:rsidRPr="00A71E44" w:rsidRDefault="00472ECA" w:rsidP="00FC1948">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 xml:space="preserve">акт сверки взаиморасчетов по </w:t>
            </w:r>
            <w:r w:rsidR="00FC1948">
              <w:rPr>
                <w:rFonts w:ascii="Times New Roman" w:hAnsi="Times New Roman" w:cs="Times New Roman"/>
                <w:sz w:val="28"/>
                <w:szCs w:val="28"/>
              </w:rPr>
              <w:t>муниципальному</w:t>
            </w:r>
            <w:r w:rsidRPr="00A71E44">
              <w:rPr>
                <w:rFonts w:ascii="Times New Roman" w:hAnsi="Times New Roman" w:cs="Times New Roman"/>
                <w:sz w:val="28"/>
                <w:szCs w:val="28"/>
              </w:rPr>
              <w:t xml:space="preserve"> контракту (договору) или акт инвентаризации (в случае заключения </w:t>
            </w:r>
            <w:r w:rsidR="004B7FC9">
              <w:rPr>
                <w:rFonts w:ascii="Times New Roman" w:hAnsi="Times New Roman" w:cs="Times New Roman"/>
                <w:sz w:val="28"/>
                <w:szCs w:val="28"/>
              </w:rPr>
              <w:t>муниципального</w:t>
            </w:r>
            <w:r w:rsidRPr="00A71E44">
              <w:rPr>
                <w:rFonts w:ascii="Times New Roman" w:hAnsi="Times New Roman" w:cs="Times New Roman"/>
                <w:sz w:val="28"/>
                <w:szCs w:val="28"/>
              </w:rPr>
              <w:t xml:space="preserve"> контракта (договора) с физическим лицом), подписанные датой текущего месяца</w:t>
            </w:r>
          </w:p>
        </w:tc>
        <w:tc>
          <w:tcPr>
            <w:tcW w:w="2556" w:type="dxa"/>
          </w:tcPr>
          <w:p w:rsidR="00472ECA" w:rsidRPr="00A71E44" w:rsidRDefault="00472ECA">
            <w:pPr>
              <w:pStyle w:val="ConsPlusNormal"/>
              <w:rPr>
                <w:rFonts w:ascii="Times New Roman" w:hAnsi="Times New Roman" w:cs="Times New Roman"/>
                <w:sz w:val="28"/>
                <w:szCs w:val="28"/>
              </w:rPr>
            </w:pP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34.</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Возврат средств, отраженных на лицевом счете клиента</w:t>
            </w:r>
          </w:p>
        </w:tc>
        <w:tc>
          <w:tcPr>
            <w:tcW w:w="708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Документ, подтверждающий зачисление средств на лицевой счет клиента</w:t>
            </w:r>
          </w:p>
        </w:tc>
        <w:tc>
          <w:tcPr>
            <w:tcW w:w="2556"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Причина возврата средств</w:t>
            </w:r>
          </w:p>
        </w:tc>
      </w:tr>
      <w:tr w:rsidR="00472ECA" w:rsidRPr="00A71E44" w:rsidTr="00512C6E">
        <w:tc>
          <w:tcPr>
            <w:tcW w:w="562" w:type="dxa"/>
          </w:tcPr>
          <w:p w:rsidR="00472ECA" w:rsidRPr="00A71E44" w:rsidRDefault="00472ECA">
            <w:pPr>
              <w:pStyle w:val="ConsPlusNormal"/>
              <w:jc w:val="center"/>
              <w:rPr>
                <w:rFonts w:ascii="Times New Roman" w:hAnsi="Times New Roman" w:cs="Times New Roman"/>
                <w:sz w:val="28"/>
                <w:szCs w:val="28"/>
              </w:rPr>
            </w:pPr>
            <w:r w:rsidRPr="00A71E44">
              <w:rPr>
                <w:rFonts w:ascii="Times New Roman" w:hAnsi="Times New Roman" w:cs="Times New Roman"/>
                <w:sz w:val="28"/>
                <w:szCs w:val="28"/>
              </w:rPr>
              <w:t>35.</w:t>
            </w:r>
          </w:p>
        </w:tc>
        <w:tc>
          <w:tcPr>
            <w:tcW w:w="4678" w:type="dxa"/>
          </w:tcPr>
          <w:p w:rsidR="00472ECA" w:rsidRPr="00A71E44" w:rsidRDefault="00472ECA">
            <w:pPr>
              <w:pStyle w:val="ConsPlusNormal"/>
              <w:jc w:val="both"/>
              <w:rPr>
                <w:rFonts w:ascii="Times New Roman" w:hAnsi="Times New Roman" w:cs="Times New Roman"/>
                <w:sz w:val="28"/>
                <w:szCs w:val="28"/>
              </w:rPr>
            </w:pPr>
            <w:r w:rsidRPr="00A71E44">
              <w:rPr>
                <w:rFonts w:ascii="Times New Roman" w:hAnsi="Times New Roman" w:cs="Times New Roman"/>
                <w:sz w:val="28"/>
                <w:szCs w:val="28"/>
              </w:rPr>
              <w:t>Перечисление клиентом в доход бюджета неустоек (штрафов, пеней), удержанных из суммы, подлежащей уплате поставщику (подрядчику, исполнителю)</w:t>
            </w:r>
          </w:p>
        </w:tc>
        <w:tc>
          <w:tcPr>
            <w:tcW w:w="7088" w:type="dxa"/>
          </w:tcPr>
          <w:p w:rsidR="00472ECA" w:rsidRPr="00A71E44" w:rsidRDefault="00FC1948">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Муниципальный</w:t>
            </w:r>
            <w:r w:rsidR="00472ECA" w:rsidRPr="00A71E44">
              <w:rPr>
                <w:rFonts w:ascii="Times New Roman" w:hAnsi="Times New Roman" w:cs="Times New Roman"/>
                <w:sz w:val="28"/>
                <w:szCs w:val="28"/>
              </w:rPr>
              <w:t xml:space="preserve"> контракт (договор), содержащий право клиента на удержание суммы не исполненных поставщиком (подрядчиком, исполнителем) требований об уплате неустоек (штрафов, пеней) из суммы, подлежащей уплате поставщику (подрядчику, исполнителю), и документ, содержащий требование о перечислении неустоек (штрафов, пеней)</w:t>
            </w:r>
          </w:p>
        </w:tc>
        <w:tc>
          <w:tcPr>
            <w:tcW w:w="2556" w:type="dxa"/>
          </w:tcPr>
          <w:p w:rsidR="00472ECA" w:rsidRPr="00A71E44" w:rsidRDefault="00472ECA">
            <w:pPr>
              <w:pStyle w:val="ConsPlusNormal"/>
              <w:rPr>
                <w:rFonts w:ascii="Times New Roman" w:hAnsi="Times New Roman" w:cs="Times New Roman"/>
                <w:sz w:val="28"/>
                <w:szCs w:val="28"/>
              </w:rPr>
            </w:pPr>
          </w:p>
        </w:tc>
      </w:tr>
    </w:tbl>
    <w:p w:rsidR="00472ECA" w:rsidRDefault="00472ECA">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Default="00273FF8">
      <w:pPr>
        <w:pStyle w:val="ConsPlusNormal"/>
        <w:jc w:val="both"/>
        <w:rPr>
          <w:rFonts w:ascii="Times New Roman" w:hAnsi="Times New Roman" w:cs="Times New Roman"/>
          <w:sz w:val="28"/>
          <w:szCs w:val="28"/>
        </w:rPr>
      </w:pPr>
    </w:p>
    <w:p w:rsidR="00273FF8" w:rsidRPr="00A71E44" w:rsidRDefault="00273FF8">
      <w:pPr>
        <w:pStyle w:val="ConsPlusNormal"/>
        <w:jc w:val="both"/>
        <w:rPr>
          <w:rFonts w:ascii="Times New Roman" w:hAnsi="Times New Roman" w:cs="Times New Roman"/>
          <w:sz w:val="28"/>
          <w:szCs w:val="28"/>
        </w:rPr>
      </w:pPr>
    </w:p>
    <w:p w:rsidR="00472ECA" w:rsidRPr="00A71E44" w:rsidRDefault="00472ECA">
      <w:pPr>
        <w:pStyle w:val="ConsPlusNormal"/>
        <w:jc w:val="right"/>
        <w:outlineLvl w:val="1"/>
        <w:rPr>
          <w:rFonts w:ascii="Times New Roman" w:hAnsi="Times New Roman" w:cs="Times New Roman"/>
          <w:sz w:val="28"/>
          <w:szCs w:val="28"/>
        </w:rPr>
      </w:pPr>
      <w:bookmarkStart w:id="38" w:name="P1022"/>
      <w:bookmarkEnd w:id="38"/>
      <w:r w:rsidRPr="00A71E44">
        <w:rPr>
          <w:rFonts w:ascii="Times New Roman" w:hAnsi="Times New Roman" w:cs="Times New Roman"/>
          <w:sz w:val="28"/>
          <w:szCs w:val="28"/>
        </w:rPr>
        <w:t>Приложение 7</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 xml:space="preserve">к Порядку исполнения </w:t>
      </w:r>
      <w:r w:rsidR="00E77FAD">
        <w:rPr>
          <w:rFonts w:ascii="Times New Roman" w:hAnsi="Times New Roman" w:cs="Times New Roman"/>
          <w:sz w:val="28"/>
          <w:szCs w:val="28"/>
        </w:rPr>
        <w:t>местного</w:t>
      </w:r>
    </w:p>
    <w:p w:rsidR="00472ECA" w:rsidRPr="00A71E44" w:rsidRDefault="00472ECA">
      <w:pPr>
        <w:pStyle w:val="ConsPlusNormal"/>
        <w:jc w:val="right"/>
        <w:rPr>
          <w:rFonts w:ascii="Times New Roman" w:hAnsi="Times New Roman" w:cs="Times New Roman"/>
          <w:sz w:val="28"/>
          <w:szCs w:val="28"/>
        </w:rPr>
      </w:pPr>
      <w:r w:rsidRPr="00A71E44">
        <w:rPr>
          <w:rFonts w:ascii="Times New Roman" w:hAnsi="Times New Roman" w:cs="Times New Roman"/>
          <w:sz w:val="28"/>
          <w:szCs w:val="28"/>
        </w:rPr>
        <w:t>бюджета по расходам</w:t>
      </w:r>
    </w:p>
    <w:p w:rsidR="00472ECA" w:rsidRPr="00A71E44" w:rsidRDefault="00472ECA">
      <w:pPr>
        <w:pStyle w:val="ConsPlusNormal"/>
        <w:jc w:val="both"/>
        <w:rPr>
          <w:rFonts w:ascii="Times New Roman" w:hAnsi="Times New Roman" w:cs="Times New Roman"/>
          <w:sz w:val="28"/>
          <w:szCs w:val="28"/>
        </w:rPr>
      </w:pPr>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003"/>
        <w:gridCol w:w="1789"/>
        <w:gridCol w:w="1789"/>
        <w:gridCol w:w="1506"/>
        <w:gridCol w:w="1307"/>
        <w:gridCol w:w="619"/>
        <w:gridCol w:w="619"/>
        <w:gridCol w:w="994"/>
        <w:gridCol w:w="1234"/>
        <w:gridCol w:w="1323"/>
      </w:tblGrid>
      <w:tr w:rsidR="00472ECA" w:rsidRPr="00225AE9" w:rsidTr="00FC5854">
        <w:tc>
          <w:tcPr>
            <w:tcW w:w="1701" w:type="dxa"/>
            <w:vMerge w:val="restart"/>
            <w:vAlign w:val="center"/>
          </w:tcPr>
          <w:p w:rsidR="00472ECA" w:rsidRPr="00225AE9" w:rsidRDefault="00472ECA">
            <w:pPr>
              <w:pStyle w:val="ConsPlusNormal"/>
              <w:jc w:val="center"/>
              <w:rPr>
                <w:rFonts w:ascii="Times New Roman" w:hAnsi="Times New Roman" w:cs="Times New Roman"/>
                <w:sz w:val="24"/>
                <w:szCs w:val="24"/>
              </w:rPr>
            </w:pPr>
            <w:r w:rsidRPr="00225AE9">
              <w:rPr>
                <w:rFonts w:ascii="Times New Roman" w:hAnsi="Times New Roman" w:cs="Times New Roman"/>
                <w:sz w:val="24"/>
                <w:szCs w:val="24"/>
              </w:rPr>
              <w:t>Наименование межбюджетного трансферта (МБТ)</w:t>
            </w:r>
          </w:p>
        </w:tc>
        <w:tc>
          <w:tcPr>
            <w:tcW w:w="2003" w:type="dxa"/>
            <w:vMerge w:val="restart"/>
            <w:vAlign w:val="center"/>
          </w:tcPr>
          <w:p w:rsidR="00472ECA" w:rsidRPr="00225AE9" w:rsidRDefault="00472ECA">
            <w:pPr>
              <w:pStyle w:val="ConsPlusNormal"/>
              <w:jc w:val="center"/>
              <w:rPr>
                <w:rFonts w:ascii="Times New Roman" w:hAnsi="Times New Roman" w:cs="Times New Roman"/>
                <w:sz w:val="24"/>
                <w:szCs w:val="24"/>
              </w:rPr>
            </w:pPr>
            <w:r w:rsidRPr="00225AE9">
              <w:rPr>
                <w:rFonts w:ascii="Times New Roman" w:hAnsi="Times New Roman" w:cs="Times New Roman"/>
                <w:sz w:val="24"/>
                <w:szCs w:val="24"/>
              </w:rPr>
              <w:t>Территория бюджетополучателя</w:t>
            </w:r>
          </w:p>
        </w:tc>
        <w:tc>
          <w:tcPr>
            <w:tcW w:w="1789" w:type="dxa"/>
            <w:vMerge w:val="restart"/>
            <w:vAlign w:val="center"/>
          </w:tcPr>
          <w:p w:rsidR="00472ECA" w:rsidRPr="00225AE9" w:rsidRDefault="00472ECA">
            <w:pPr>
              <w:pStyle w:val="ConsPlusNormal"/>
              <w:jc w:val="center"/>
              <w:rPr>
                <w:rFonts w:ascii="Times New Roman" w:hAnsi="Times New Roman" w:cs="Times New Roman"/>
                <w:sz w:val="24"/>
                <w:szCs w:val="24"/>
              </w:rPr>
            </w:pPr>
            <w:r w:rsidRPr="00225AE9">
              <w:rPr>
                <w:rFonts w:ascii="Times New Roman" w:hAnsi="Times New Roman" w:cs="Times New Roman"/>
                <w:sz w:val="24"/>
                <w:szCs w:val="24"/>
              </w:rPr>
              <w:t>Полное наименование администратора доходов - получателя МБТ</w:t>
            </w:r>
          </w:p>
        </w:tc>
        <w:tc>
          <w:tcPr>
            <w:tcW w:w="1789" w:type="dxa"/>
            <w:vMerge w:val="restart"/>
            <w:vAlign w:val="center"/>
          </w:tcPr>
          <w:p w:rsidR="00472ECA" w:rsidRPr="00225AE9" w:rsidRDefault="00472ECA">
            <w:pPr>
              <w:pStyle w:val="ConsPlusNormal"/>
              <w:jc w:val="center"/>
              <w:rPr>
                <w:rFonts w:ascii="Times New Roman" w:hAnsi="Times New Roman" w:cs="Times New Roman"/>
                <w:sz w:val="24"/>
                <w:szCs w:val="24"/>
              </w:rPr>
            </w:pPr>
            <w:r w:rsidRPr="00225AE9">
              <w:rPr>
                <w:rFonts w:ascii="Times New Roman" w:hAnsi="Times New Roman" w:cs="Times New Roman"/>
                <w:sz w:val="24"/>
                <w:szCs w:val="24"/>
              </w:rPr>
              <w:t>Краткое наименование администратора доходов - получателя МБТ</w:t>
            </w:r>
          </w:p>
        </w:tc>
        <w:tc>
          <w:tcPr>
            <w:tcW w:w="2813" w:type="dxa"/>
            <w:gridSpan w:val="2"/>
            <w:vAlign w:val="center"/>
          </w:tcPr>
          <w:p w:rsidR="00472ECA" w:rsidRPr="00225AE9" w:rsidRDefault="00472ECA">
            <w:pPr>
              <w:pStyle w:val="ConsPlusNormal"/>
              <w:jc w:val="center"/>
              <w:rPr>
                <w:rFonts w:ascii="Times New Roman" w:hAnsi="Times New Roman" w:cs="Times New Roman"/>
                <w:sz w:val="24"/>
                <w:szCs w:val="24"/>
              </w:rPr>
            </w:pPr>
            <w:r w:rsidRPr="00225AE9">
              <w:rPr>
                <w:rFonts w:ascii="Times New Roman" w:hAnsi="Times New Roman" w:cs="Times New Roman"/>
                <w:sz w:val="24"/>
                <w:szCs w:val="24"/>
              </w:rPr>
              <w:t>Код бюджетной классификации</w:t>
            </w:r>
          </w:p>
        </w:tc>
        <w:tc>
          <w:tcPr>
            <w:tcW w:w="619" w:type="dxa"/>
            <w:vMerge w:val="restart"/>
            <w:vAlign w:val="center"/>
          </w:tcPr>
          <w:p w:rsidR="00472ECA" w:rsidRPr="00486E0D" w:rsidRDefault="00472ECA">
            <w:pPr>
              <w:pStyle w:val="ConsPlusNormal"/>
              <w:jc w:val="center"/>
              <w:rPr>
                <w:rFonts w:ascii="Times New Roman" w:hAnsi="Times New Roman" w:cs="Times New Roman"/>
              </w:rPr>
            </w:pPr>
            <w:r w:rsidRPr="00486E0D">
              <w:rPr>
                <w:rFonts w:ascii="Times New Roman" w:hAnsi="Times New Roman" w:cs="Times New Roman"/>
              </w:rPr>
              <w:t>ИНН (АД)</w:t>
            </w:r>
          </w:p>
        </w:tc>
        <w:tc>
          <w:tcPr>
            <w:tcW w:w="619" w:type="dxa"/>
            <w:vMerge w:val="restart"/>
            <w:vAlign w:val="center"/>
          </w:tcPr>
          <w:p w:rsidR="00472ECA" w:rsidRPr="00486E0D" w:rsidRDefault="00472ECA">
            <w:pPr>
              <w:pStyle w:val="ConsPlusNormal"/>
              <w:jc w:val="center"/>
              <w:rPr>
                <w:rFonts w:ascii="Times New Roman" w:hAnsi="Times New Roman" w:cs="Times New Roman"/>
              </w:rPr>
            </w:pPr>
            <w:r w:rsidRPr="00486E0D">
              <w:rPr>
                <w:rFonts w:ascii="Times New Roman" w:hAnsi="Times New Roman" w:cs="Times New Roman"/>
              </w:rPr>
              <w:t>КПП (АД)</w:t>
            </w:r>
          </w:p>
        </w:tc>
        <w:tc>
          <w:tcPr>
            <w:tcW w:w="994" w:type="dxa"/>
            <w:vMerge w:val="restart"/>
            <w:vAlign w:val="center"/>
          </w:tcPr>
          <w:p w:rsidR="00472ECA" w:rsidRPr="00225AE9" w:rsidRDefault="001D678D">
            <w:pPr>
              <w:pStyle w:val="ConsPlusNormal"/>
              <w:jc w:val="center"/>
              <w:rPr>
                <w:rFonts w:ascii="Times New Roman" w:hAnsi="Times New Roman" w:cs="Times New Roman"/>
                <w:sz w:val="24"/>
                <w:szCs w:val="24"/>
              </w:rPr>
            </w:pPr>
            <w:hyperlink r:id="rId31">
              <w:r w:rsidR="00472ECA" w:rsidRPr="00225AE9">
                <w:rPr>
                  <w:rFonts w:ascii="Times New Roman" w:hAnsi="Times New Roman" w:cs="Times New Roman"/>
                  <w:color w:val="0000FF"/>
                  <w:sz w:val="24"/>
                  <w:szCs w:val="24"/>
                </w:rPr>
                <w:t>ОКТМО</w:t>
              </w:r>
            </w:hyperlink>
            <w:r w:rsidR="00472ECA" w:rsidRPr="00225AE9">
              <w:rPr>
                <w:rFonts w:ascii="Times New Roman" w:hAnsi="Times New Roman" w:cs="Times New Roman"/>
                <w:sz w:val="24"/>
                <w:szCs w:val="24"/>
              </w:rPr>
              <w:t xml:space="preserve"> (АД)</w:t>
            </w:r>
          </w:p>
        </w:tc>
        <w:tc>
          <w:tcPr>
            <w:tcW w:w="1234" w:type="dxa"/>
            <w:vMerge w:val="restart"/>
            <w:vAlign w:val="center"/>
          </w:tcPr>
          <w:p w:rsidR="00472ECA" w:rsidRPr="00225AE9" w:rsidRDefault="00472ECA">
            <w:pPr>
              <w:pStyle w:val="ConsPlusNormal"/>
              <w:jc w:val="center"/>
              <w:rPr>
                <w:rFonts w:ascii="Times New Roman" w:hAnsi="Times New Roman" w:cs="Times New Roman"/>
                <w:sz w:val="24"/>
                <w:szCs w:val="24"/>
              </w:rPr>
            </w:pPr>
            <w:r w:rsidRPr="00225AE9">
              <w:rPr>
                <w:rFonts w:ascii="Times New Roman" w:hAnsi="Times New Roman" w:cs="Times New Roman"/>
                <w:sz w:val="24"/>
                <w:szCs w:val="24"/>
              </w:rPr>
              <w:t>Расчетный счет</w:t>
            </w:r>
          </w:p>
        </w:tc>
        <w:tc>
          <w:tcPr>
            <w:tcW w:w="1323" w:type="dxa"/>
            <w:vMerge w:val="restart"/>
            <w:vAlign w:val="center"/>
          </w:tcPr>
          <w:p w:rsidR="00472ECA" w:rsidRPr="00225AE9" w:rsidRDefault="00472ECA">
            <w:pPr>
              <w:pStyle w:val="ConsPlusNormal"/>
              <w:jc w:val="center"/>
              <w:rPr>
                <w:rFonts w:ascii="Times New Roman" w:hAnsi="Times New Roman" w:cs="Times New Roman"/>
                <w:sz w:val="24"/>
                <w:szCs w:val="24"/>
              </w:rPr>
            </w:pPr>
            <w:r w:rsidRPr="00225AE9">
              <w:rPr>
                <w:rFonts w:ascii="Times New Roman" w:hAnsi="Times New Roman" w:cs="Times New Roman"/>
                <w:sz w:val="24"/>
                <w:szCs w:val="24"/>
              </w:rPr>
              <w:t>Номер лицевого счета (АД)</w:t>
            </w:r>
          </w:p>
        </w:tc>
      </w:tr>
      <w:tr w:rsidR="00472ECA" w:rsidRPr="00225AE9" w:rsidTr="009E0C32">
        <w:tc>
          <w:tcPr>
            <w:tcW w:w="1701" w:type="dxa"/>
            <w:vMerge/>
          </w:tcPr>
          <w:p w:rsidR="00472ECA" w:rsidRPr="00225AE9" w:rsidRDefault="00472ECA">
            <w:pPr>
              <w:pStyle w:val="ConsPlusNormal"/>
              <w:rPr>
                <w:rFonts w:ascii="Times New Roman" w:hAnsi="Times New Roman" w:cs="Times New Roman"/>
                <w:sz w:val="24"/>
                <w:szCs w:val="24"/>
              </w:rPr>
            </w:pPr>
          </w:p>
        </w:tc>
        <w:tc>
          <w:tcPr>
            <w:tcW w:w="2003" w:type="dxa"/>
            <w:vMerge/>
          </w:tcPr>
          <w:p w:rsidR="00472ECA" w:rsidRPr="00225AE9" w:rsidRDefault="00472ECA">
            <w:pPr>
              <w:pStyle w:val="ConsPlusNormal"/>
              <w:rPr>
                <w:rFonts w:ascii="Times New Roman" w:hAnsi="Times New Roman" w:cs="Times New Roman"/>
                <w:sz w:val="24"/>
                <w:szCs w:val="24"/>
              </w:rPr>
            </w:pPr>
          </w:p>
        </w:tc>
        <w:tc>
          <w:tcPr>
            <w:tcW w:w="1789" w:type="dxa"/>
            <w:vMerge/>
          </w:tcPr>
          <w:p w:rsidR="00472ECA" w:rsidRPr="00225AE9" w:rsidRDefault="00472ECA">
            <w:pPr>
              <w:pStyle w:val="ConsPlusNormal"/>
              <w:rPr>
                <w:rFonts w:ascii="Times New Roman" w:hAnsi="Times New Roman" w:cs="Times New Roman"/>
                <w:sz w:val="24"/>
                <w:szCs w:val="24"/>
              </w:rPr>
            </w:pPr>
          </w:p>
        </w:tc>
        <w:tc>
          <w:tcPr>
            <w:tcW w:w="1789" w:type="dxa"/>
            <w:vMerge/>
          </w:tcPr>
          <w:p w:rsidR="00472ECA" w:rsidRPr="00225AE9" w:rsidRDefault="00472ECA">
            <w:pPr>
              <w:pStyle w:val="ConsPlusNormal"/>
              <w:rPr>
                <w:rFonts w:ascii="Times New Roman" w:hAnsi="Times New Roman" w:cs="Times New Roman"/>
                <w:sz w:val="24"/>
                <w:szCs w:val="24"/>
              </w:rPr>
            </w:pPr>
          </w:p>
        </w:tc>
        <w:tc>
          <w:tcPr>
            <w:tcW w:w="1506" w:type="dxa"/>
            <w:vAlign w:val="center"/>
          </w:tcPr>
          <w:p w:rsidR="00472ECA" w:rsidRPr="00225AE9" w:rsidRDefault="00472ECA">
            <w:pPr>
              <w:pStyle w:val="ConsPlusNormal"/>
              <w:jc w:val="center"/>
              <w:rPr>
                <w:rFonts w:ascii="Times New Roman" w:hAnsi="Times New Roman" w:cs="Times New Roman"/>
                <w:sz w:val="24"/>
                <w:szCs w:val="24"/>
              </w:rPr>
            </w:pPr>
            <w:r w:rsidRPr="00225AE9">
              <w:rPr>
                <w:rFonts w:ascii="Times New Roman" w:hAnsi="Times New Roman" w:cs="Times New Roman"/>
                <w:sz w:val="24"/>
                <w:szCs w:val="24"/>
              </w:rPr>
              <w:t>Код администратора</w:t>
            </w:r>
          </w:p>
        </w:tc>
        <w:tc>
          <w:tcPr>
            <w:tcW w:w="1307" w:type="dxa"/>
            <w:vAlign w:val="center"/>
          </w:tcPr>
          <w:p w:rsidR="00472ECA" w:rsidRPr="00225AE9" w:rsidRDefault="00472ECA">
            <w:pPr>
              <w:pStyle w:val="ConsPlusNormal"/>
              <w:jc w:val="center"/>
              <w:rPr>
                <w:rFonts w:ascii="Times New Roman" w:hAnsi="Times New Roman" w:cs="Times New Roman"/>
                <w:sz w:val="24"/>
                <w:szCs w:val="24"/>
              </w:rPr>
            </w:pPr>
            <w:r w:rsidRPr="00225AE9">
              <w:rPr>
                <w:rFonts w:ascii="Times New Roman" w:hAnsi="Times New Roman" w:cs="Times New Roman"/>
                <w:sz w:val="24"/>
                <w:szCs w:val="24"/>
              </w:rPr>
              <w:t>Код дохода бюджета</w:t>
            </w:r>
          </w:p>
        </w:tc>
        <w:tc>
          <w:tcPr>
            <w:tcW w:w="619" w:type="dxa"/>
            <w:vMerge/>
          </w:tcPr>
          <w:p w:rsidR="00472ECA" w:rsidRPr="00225AE9" w:rsidRDefault="00472ECA">
            <w:pPr>
              <w:pStyle w:val="ConsPlusNormal"/>
              <w:rPr>
                <w:rFonts w:ascii="Times New Roman" w:hAnsi="Times New Roman" w:cs="Times New Roman"/>
                <w:sz w:val="24"/>
                <w:szCs w:val="24"/>
              </w:rPr>
            </w:pPr>
          </w:p>
        </w:tc>
        <w:tc>
          <w:tcPr>
            <w:tcW w:w="619" w:type="dxa"/>
            <w:vMerge/>
          </w:tcPr>
          <w:p w:rsidR="00472ECA" w:rsidRPr="00225AE9" w:rsidRDefault="00472ECA">
            <w:pPr>
              <w:pStyle w:val="ConsPlusNormal"/>
              <w:rPr>
                <w:rFonts w:ascii="Times New Roman" w:hAnsi="Times New Roman" w:cs="Times New Roman"/>
                <w:sz w:val="24"/>
                <w:szCs w:val="24"/>
              </w:rPr>
            </w:pPr>
          </w:p>
        </w:tc>
        <w:tc>
          <w:tcPr>
            <w:tcW w:w="994" w:type="dxa"/>
            <w:vMerge/>
          </w:tcPr>
          <w:p w:rsidR="00472ECA" w:rsidRPr="00225AE9" w:rsidRDefault="00472ECA">
            <w:pPr>
              <w:pStyle w:val="ConsPlusNormal"/>
              <w:rPr>
                <w:rFonts w:ascii="Times New Roman" w:hAnsi="Times New Roman" w:cs="Times New Roman"/>
                <w:sz w:val="24"/>
                <w:szCs w:val="24"/>
              </w:rPr>
            </w:pPr>
          </w:p>
        </w:tc>
        <w:tc>
          <w:tcPr>
            <w:tcW w:w="1234" w:type="dxa"/>
            <w:vMerge/>
          </w:tcPr>
          <w:p w:rsidR="00472ECA" w:rsidRPr="00225AE9" w:rsidRDefault="00472ECA">
            <w:pPr>
              <w:pStyle w:val="ConsPlusNormal"/>
              <w:rPr>
                <w:rFonts w:ascii="Times New Roman" w:hAnsi="Times New Roman" w:cs="Times New Roman"/>
                <w:sz w:val="24"/>
                <w:szCs w:val="24"/>
              </w:rPr>
            </w:pPr>
          </w:p>
        </w:tc>
        <w:tc>
          <w:tcPr>
            <w:tcW w:w="1323" w:type="dxa"/>
            <w:vMerge/>
          </w:tcPr>
          <w:p w:rsidR="00472ECA" w:rsidRPr="00225AE9" w:rsidRDefault="00472ECA">
            <w:pPr>
              <w:pStyle w:val="ConsPlusNormal"/>
              <w:rPr>
                <w:rFonts w:ascii="Times New Roman" w:hAnsi="Times New Roman" w:cs="Times New Roman"/>
                <w:sz w:val="24"/>
                <w:szCs w:val="24"/>
              </w:rPr>
            </w:pPr>
          </w:p>
        </w:tc>
      </w:tr>
      <w:tr w:rsidR="00472ECA" w:rsidRPr="00225AE9" w:rsidTr="009E0C32">
        <w:tc>
          <w:tcPr>
            <w:tcW w:w="1701" w:type="dxa"/>
            <w:vAlign w:val="center"/>
          </w:tcPr>
          <w:p w:rsidR="00472ECA" w:rsidRPr="00225AE9" w:rsidRDefault="00472ECA">
            <w:pPr>
              <w:pStyle w:val="ConsPlusNormal"/>
              <w:rPr>
                <w:rFonts w:ascii="Times New Roman" w:hAnsi="Times New Roman" w:cs="Times New Roman"/>
                <w:sz w:val="24"/>
                <w:szCs w:val="24"/>
              </w:rPr>
            </w:pPr>
          </w:p>
        </w:tc>
        <w:tc>
          <w:tcPr>
            <w:tcW w:w="2003" w:type="dxa"/>
            <w:vAlign w:val="center"/>
          </w:tcPr>
          <w:p w:rsidR="00472ECA" w:rsidRPr="00225AE9" w:rsidRDefault="00472ECA">
            <w:pPr>
              <w:pStyle w:val="ConsPlusNormal"/>
              <w:rPr>
                <w:rFonts w:ascii="Times New Roman" w:hAnsi="Times New Roman" w:cs="Times New Roman"/>
                <w:sz w:val="24"/>
                <w:szCs w:val="24"/>
              </w:rPr>
            </w:pPr>
          </w:p>
        </w:tc>
        <w:tc>
          <w:tcPr>
            <w:tcW w:w="1789" w:type="dxa"/>
            <w:vAlign w:val="center"/>
          </w:tcPr>
          <w:p w:rsidR="00472ECA" w:rsidRPr="00225AE9" w:rsidRDefault="00472ECA">
            <w:pPr>
              <w:pStyle w:val="ConsPlusNormal"/>
              <w:rPr>
                <w:rFonts w:ascii="Times New Roman" w:hAnsi="Times New Roman" w:cs="Times New Roman"/>
                <w:sz w:val="24"/>
                <w:szCs w:val="24"/>
              </w:rPr>
            </w:pPr>
          </w:p>
        </w:tc>
        <w:tc>
          <w:tcPr>
            <w:tcW w:w="1789" w:type="dxa"/>
            <w:vAlign w:val="center"/>
          </w:tcPr>
          <w:p w:rsidR="00472ECA" w:rsidRPr="00225AE9" w:rsidRDefault="00472ECA">
            <w:pPr>
              <w:pStyle w:val="ConsPlusNormal"/>
              <w:rPr>
                <w:rFonts w:ascii="Times New Roman" w:hAnsi="Times New Roman" w:cs="Times New Roman"/>
                <w:sz w:val="24"/>
                <w:szCs w:val="24"/>
              </w:rPr>
            </w:pPr>
          </w:p>
        </w:tc>
        <w:tc>
          <w:tcPr>
            <w:tcW w:w="1506" w:type="dxa"/>
            <w:vAlign w:val="center"/>
          </w:tcPr>
          <w:p w:rsidR="00472ECA" w:rsidRPr="00225AE9" w:rsidRDefault="00472ECA">
            <w:pPr>
              <w:pStyle w:val="ConsPlusNormal"/>
              <w:rPr>
                <w:rFonts w:ascii="Times New Roman" w:hAnsi="Times New Roman" w:cs="Times New Roman"/>
                <w:sz w:val="24"/>
                <w:szCs w:val="24"/>
              </w:rPr>
            </w:pPr>
          </w:p>
        </w:tc>
        <w:tc>
          <w:tcPr>
            <w:tcW w:w="1307" w:type="dxa"/>
            <w:vAlign w:val="center"/>
          </w:tcPr>
          <w:p w:rsidR="00472ECA" w:rsidRPr="00225AE9" w:rsidRDefault="00472ECA">
            <w:pPr>
              <w:pStyle w:val="ConsPlusNormal"/>
              <w:rPr>
                <w:rFonts w:ascii="Times New Roman" w:hAnsi="Times New Roman" w:cs="Times New Roman"/>
                <w:sz w:val="24"/>
                <w:szCs w:val="24"/>
              </w:rPr>
            </w:pPr>
          </w:p>
        </w:tc>
        <w:tc>
          <w:tcPr>
            <w:tcW w:w="619" w:type="dxa"/>
            <w:vAlign w:val="center"/>
          </w:tcPr>
          <w:p w:rsidR="00472ECA" w:rsidRPr="00225AE9" w:rsidRDefault="00472ECA">
            <w:pPr>
              <w:pStyle w:val="ConsPlusNormal"/>
              <w:rPr>
                <w:rFonts w:ascii="Times New Roman" w:hAnsi="Times New Roman" w:cs="Times New Roman"/>
                <w:sz w:val="24"/>
                <w:szCs w:val="24"/>
              </w:rPr>
            </w:pPr>
          </w:p>
        </w:tc>
        <w:tc>
          <w:tcPr>
            <w:tcW w:w="619" w:type="dxa"/>
            <w:vAlign w:val="center"/>
          </w:tcPr>
          <w:p w:rsidR="00472ECA" w:rsidRPr="00225AE9" w:rsidRDefault="00472ECA">
            <w:pPr>
              <w:pStyle w:val="ConsPlusNormal"/>
              <w:rPr>
                <w:rFonts w:ascii="Times New Roman" w:hAnsi="Times New Roman" w:cs="Times New Roman"/>
                <w:sz w:val="24"/>
                <w:szCs w:val="24"/>
              </w:rPr>
            </w:pPr>
          </w:p>
        </w:tc>
        <w:tc>
          <w:tcPr>
            <w:tcW w:w="994" w:type="dxa"/>
            <w:vAlign w:val="center"/>
          </w:tcPr>
          <w:p w:rsidR="00472ECA" w:rsidRPr="00225AE9" w:rsidRDefault="00472ECA">
            <w:pPr>
              <w:pStyle w:val="ConsPlusNormal"/>
              <w:rPr>
                <w:rFonts w:ascii="Times New Roman" w:hAnsi="Times New Roman" w:cs="Times New Roman"/>
                <w:sz w:val="24"/>
                <w:szCs w:val="24"/>
              </w:rPr>
            </w:pPr>
          </w:p>
        </w:tc>
        <w:tc>
          <w:tcPr>
            <w:tcW w:w="1234" w:type="dxa"/>
            <w:vAlign w:val="center"/>
          </w:tcPr>
          <w:p w:rsidR="00472ECA" w:rsidRPr="00225AE9" w:rsidRDefault="00472ECA">
            <w:pPr>
              <w:pStyle w:val="ConsPlusNormal"/>
              <w:rPr>
                <w:rFonts w:ascii="Times New Roman" w:hAnsi="Times New Roman" w:cs="Times New Roman"/>
                <w:sz w:val="24"/>
                <w:szCs w:val="24"/>
              </w:rPr>
            </w:pPr>
          </w:p>
        </w:tc>
        <w:tc>
          <w:tcPr>
            <w:tcW w:w="1323" w:type="dxa"/>
            <w:vAlign w:val="center"/>
          </w:tcPr>
          <w:p w:rsidR="00472ECA" w:rsidRPr="00225AE9" w:rsidRDefault="00472ECA">
            <w:pPr>
              <w:pStyle w:val="ConsPlusNormal"/>
              <w:rPr>
                <w:rFonts w:ascii="Times New Roman" w:hAnsi="Times New Roman" w:cs="Times New Roman"/>
                <w:sz w:val="24"/>
                <w:szCs w:val="24"/>
              </w:rPr>
            </w:pPr>
          </w:p>
        </w:tc>
      </w:tr>
      <w:tr w:rsidR="00472ECA" w:rsidRPr="00225AE9" w:rsidTr="009E0C32">
        <w:tc>
          <w:tcPr>
            <w:tcW w:w="1701" w:type="dxa"/>
          </w:tcPr>
          <w:p w:rsidR="00472ECA" w:rsidRPr="00225AE9" w:rsidRDefault="00472ECA">
            <w:pPr>
              <w:pStyle w:val="ConsPlusNormal"/>
              <w:rPr>
                <w:rFonts w:ascii="Times New Roman" w:hAnsi="Times New Roman" w:cs="Times New Roman"/>
                <w:sz w:val="24"/>
                <w:szCs w:val="24"/>
              </w:rPr>
            </w:pPr>
          </w:p>
        </w:tc>
        <w:tc>
          <w:tcPr>
            <w:tcW w:w="2003" w:type="dxa"/>
          </w:tcPr>
          <w:p w:rsidR="00472ECA" w:rsidRPr="00225AE9" w:rsidRDefault="00472ECA">
            <w:pPr>
              <w:pStyle w:val="ConsPlusNormal"/>
              <w:rPr>
                <w:rFonts w:ascii="Times New Roman" w:hAnsi="Times New Roman" w:cs="Times New Roman"/>
                <w:sz w:val="24"/>
                <w:szCs w:val="24"/>
              </w:rPr>
            </w:pPr>
          </w:p>
        </w:tc>
        <w:tc>
          <w:tcPr>
            <w:tcW w:w="1789" w:type="dxa"/>
          </w:tcPr>
          <w:p w:rsidR="00472ECA" w:rsidRPr="00225AE9" w:rsidRDefault="00472ECA">
            <w:pPr>
              <w:pStyle w:val="ConsPlusNormal"/>
              <w:rPr>
                <w:rFonts w:ascii="Times New Roman" w:hAnsi="Times New Roman" w:cs="Times New Roman"/>
                <w:sz w:val="24"/>
                <w:szCs w:val="24"/>
              </w:rPr>
            </w:pPr>
          </w:p>
        </w:tc>
        <w:tc>
          <w:tcPr>
            <w:tcW w:w="1789" w:type="dxa"/>
          </w:tcPr>
          <w:p w:rsidR="00472ECA" w:rsidRPr="00225AE9" w:rsidRDefault="00472ECA">
            <w:pPr>
              <w:pStyle w:val="ConsPlusNormal"/>
              <w:rPr>
                <w:rFonts w:ascii="Times New Roman" w:hAnsi="Times New Roman" w:cs="Times New Roman"/>
                <w:sz w:val="24"/>
                <w:szCs w:val="24"/>
              </w:rPr>
            </w:pPr>
          </w:p>
        </w:tc>
        <w:tc>
          <w:tcPr>
            <w:tcW w:w="1506" w:type="dxa"/>
          </w:tcPr>
          <w:p w:rsidR="00472ECA" w:rsidRPr="00225AE9" w:rsidRDefault="00472ECA">
            <w:pPr>
              <w:pStyle w:val="ConsPlusNormal"/>
              <w:rPr>
                <w:rFonts w:ascii="Times New Roman" w:hAnsi="Times New Roman" w:cs="Times New Roman"/>
                <w:sz w:val="24"/>
                <w:szCs w:val="24"/>
              </w:rPr>
            </w:pPr>
          </w:p>
        </w:tc>
        <w:tc>
          <w:tcPr>
            <w:tcW w:w="1307" w:type="dxa"/>
          </w:tcPr>
          <w:p w:rsidR="00472ECA" w:rsidRPr="00225AE9" w:rsidRDefault="00472ECA">
            <w:pPr>
              <w:pStyle w:val="ConsPlusNormal"/>
              <w:rPr>
                <w:rFonts w:ascii="Times New Roman" w:hAnsi="Times New Roman" w:cs="Times New Roman"/>
                <w:sz w:val="24"/>
                <w:szCs w:val="24"/>
              </w:rPr>
            </w:pPr>
          </w:p>
        </w:tc>
        <w:tc>
          <w:tcPr>
            <w:tcW w:w="619" w:type="dxa"/>
          </w:tcPr>
          <w:p w:rsidR="00472ECA" w:rsidRPr="00225AE9" w:rsidRDefault="00472ECA">
            <w:pPr>
              <w:pStyle w:val="ConsPlusNormal"/>
              <w:rPr>
                <w:rFonts w:ascii="Times New Roman" w:hAnsi="Times New Roman" w:cs="Times New Roman"/>
                <w:sz w:val="24"/>
                <w:szCs w:val="24"/>
              </w:rPr>
            </w:pPr>
          </w:p>
        </w:tc>
        <w:tc>
          <w:tcPr>
            <w:tcW w:w="619" w:type="dxa"/>
          </w:tcPr>
          <w:p w:rsidR="00472ECA" w:rsidRPr="00225AE9" w:rsidRDefault="00472ECA">
            <w:pPr>
              <w:pStyle w:val="ConsPlusNormal"/>
              <w:rPr>
                <w:rFonts w:ascii="Times New Roman" w:hAnsi="Times New Roman" w:cs="Times New Roman"/>
                <w:sz w:val="24"/>
                <w:szCs w:val="24"/>
              </w:rPr>
            </w:pPr>
          </w:p>
        </w:tc>
        <w:tc>
          <w:tcPr>
            <w:tcW w:w="994" w:type="dxa"/>
          </w:tcPr>
          <w:p w:rsidR="00472ECA" w:rsidRPr="00225AE9" w:rsidRDefault="00472ECA">
            <w:pPr>
              <w:pStyle w:val="ConsPlusNormal"/>
              <w:rPr>
                <w:rFonts w:ascii="Times New Roman" w:hAnsi="Times New Roman" w:cs="Times New Roman"/>
                <w:sz w:val="24"/>
                <w:szCs w:val="24"/>
              </w:rPr>
            </w:pPr>
          </w:p>
        </w:tc>
        <w:tc>
          <w:tcPr>
            <w:tcW w:w="1234" w:type="dxa"/>
          </w:tcPr>
          <w:p w:rsidR="00472ECA" w:rsidRPr="00225AE9" w:rsidRDefault="00472ECA">
            <w:pPr>
              <w:pStyle w:val="ConsPlusNormal"/>
              <w:rPr>
                <w:rFonts w:ascii="Times New Roman" w:hAnsi="Times New Roman" w:cs="Times New Roman"/>
                <w:sz w:val="24"/>
                <w:szCs w:val="24"/>
              </w:rPr>
            </w:pPr>
          </w:p>
        </w:tc>
        <w:tc>
          <w:tcPr>
            <w:tcW w:w="1323" w:type="dxa"/>
          </w:tcPr>
          <w:p w:rsidR="00472ECA" w:rsidRPr="00225AE9" w:rsidRDefault="00472ECA">
            <w:pPr>
              <w:pStyle w:val="ConsPlusNormal"/>
              <w:rPr>
                <w:rFonts w:ascii="Times New Roman" w:hAnsi="Times New Roman" w:cs="Times New Roman"/>
                <w:sz w:val="24"/>
                <w:szCs w:val="24"/>
              </w:rPr>
            </w:pPr>
          </w:p>
        </w:tc>
      </w:tr>
      <w:tr w:rsidR="00472ECA" w:rsidRPr="00225AE9" w:rsidTr="009E0C32">
        <w:tc>
          <w:tcPr>
            <w:tcW w:w="1701" w:type="dxa"/>
          </w:tcPr>
          <w:p w:rsidR="00472ECA" w:rsidRPr="00225AE9" w:rsidRDefault="00472ECA">
            <w:pPr>
              <w:pStyle w:val="ConsPlusNormal"/>
              <w:rPr>
                <w:rFonts w:ascii="Times New Roman" w:hAnsi="Times New Roman" w:cs="Times New Roman"/>
                <w:sz w:val="24"/>
                <w:szCs w:val="24"/>
              </w:rPr>
            </w:pPr>
          </w:p>
        </w:tc>
        <w:tc>
          <w:tcPr>
            <w:tcW w:w="2003" w:type="dxa"/>
          </w:tcPr>
          <w:p w:rsidR="00472ECA" w:rsidRPr="00225AE9" w:rsidRDefault="00472ECA">
            <w:pPr>
              <w:pStyle w:val="ConsPlusNormal"/>
              <w:rPr>
                <w:rFonts w:ascii="Times New Roman" w:hAnsi="Times New Roman" w:cs="Times New Roman"/>
                <w:sz w:val="24"/>
                <w:szCs w:val="24"/>
              </w:rPr>
            </w:pPr>
          </w:p>
        </w:tc>
        <w:tc>
          <w:tcPr>
            <w:tcW w:w="1789" w:type="dxa"/>
          </w:tcPr>
          <w:p w:rsidR="00472ECA" w:rsidRPr="00225AE9" w:rsidRDefault="00472ECA">
            <w:pPr>
              <w:pStyle w:val="ConsPlusNormal"/>
              <w:rPr>
                <w:rFonts w:ascii="Times New Roman" w:hAnsi="Times New Roman" w:cs="Times New Roman"/>
                <w:sz w:val="24"/>
                <w:szCs w:val="24"/>
              </w:rPr>
            </w:pPr>
          </w:p>
        </w:tc>
        <w:tc>
          <w:tcPr>
            <w:tcW w:w="1789" w:type="dxa"/>
          </w:tcPr>
          <w:p w:rsidR="00472ECA" w:rsidRPr="00225AE9" w:rsidRDefault="00472ECA">
            <w:pPr>
              <w:pStyle w:val="ConsPlusNormal"/>
              <w:rPr>
                <w:rFonts w:ascii="Times New Roman" w:hAnsi="Times New Roman" w:cs="Times New Roman"/>
                <w:sz w:val="24"/>
                <w:szCs w:val="24"/>
              </w:rPr>
            </w:pPr>
          </w:p>
        </w:tc>
        <w:tc>
          <w:tcPr>
            <w:tcW w:w="1506" w:type="dxa"/>
          </w:tcPr>
          <w:p w:rsidR="00472ECA" w:rsidRPr="00225AE9" w:rsidRDefault="00472ECA">
            <w:pPr>
              <w:pStyle w:val="ConsPlusNormal"/>
              <w:rPr>
                <w:rFonts w:ascii="Times New Roman" w:hAnsi="Times New Roman" w:cs="Times New Roman"/>
                <w:sz w:val="24"/>
                <w:szCs w:val="24"/>
              </w:rPr>
            </w:pPr>
          </w:p>
        </w:tc>
        <w:tc>
          <w:tcPr>
            <w:tcW w:w="1307" w:type="dxa"/>
          </w:tcPr>
          <w:p w:rsidR="00472ECA" w:rsidRPr="00225AE9" w:rsidRDefault="00472ECA">
            <w:pPr>
              <w:pStyle w:val="ConsPlusNormal"/>
              <w:rPr>
                <w:rFonts w:ascii="Times New Roman" w:hAnsi="Times New Roman" w:cs="Times New Roman"/>
                <w:sz w:val="24"/>
                <w:szCs w:val="24"/>
              </w:rPr>
            </w:pPr>
          </w:p>
        </w:tc>
        <w:tc>
          <w:tcPr>
            <w:tcW w:w="619" w:type="dxa"/>
          </w:tcPr>
          <w:p w:rsidR="00472ECA" w:rsidRPr="00225AE9" w:rsidRDefault="00472ECA">
            <w:pPr>
              <w:pStyle w:val="ConsPlusNormal"/>
              <w:rPr>
                <w:rFonts w:ascii="Times New Roman" w:hAnsi="Times New Roman" w:cs="Times New Roman"/>
                <w:sz w:val="24"/>
                <w:szCs w:val="24"/>
              </w:rPr>
            </w:pPr>
          </w:p>
        </w:tc>
        <w:tc>
          <w:tcPr>
            <w:tcW w:w="619" w:type="dxa"/>
          </w:tcPr>
          <w:p w:rsidR="00472ECA" w:rsidRPr="00225AE9" w:rsidRDefault="00472ECA">
            <w:pPr>
              <w:pStyle w:val="ConsPlusNormal"/>
              <w:rPr>
                <w:rFonts w:ascii="Times New Roman" w:hAnsi="Times New Roman" w:cs="Times New Roman"/>
                <w:sz w:val="24"/>
                <w:szCs w:val="24"/>
              </w:rPr>
            </w:pPr>
          </w:p>
        </w:tc>
        <w:tc>
          <w:tcPr>
            <w:tcW w:w="994" w:type="dxa"/>
          </w:tcPr>
          <w:p w:rsidR="00472ECA" w:rsidRPr="00225AE9" w:rsidRDefault="00472ECA">
            <w:pPr>
              <w:pStyle w:val="ConsPlusNormal"/>
              <w:rPr>
                <w:rFonts w:ascii="Times New Roman" w:hAnsi="Times New Roman" w:cs="Times New Roman"/>
                <w:sz w:val="24"/>
                <w:szCs w:val="24"/>
              </w:rPr>
            </w:pPr>
          </w:p>
        </w:tc>
        <w:tc>
          <w:tcPr>
            <w:tcW w:w="1234" w:type="dxa"/>
          </w:tcPr>
          <w:p w:rsidR="00472ECA" w:rsidRPr="00225AE9" w:rsidRDefault="00472ECA">
            <w:pPr>
              <w:pStyle w:val="ConsPlusNormal"/>
              <w:rPr>
                <w:rFonts w:ascii="Times New Roman" w:hAnsi="Times New Roman" w:cs="Times New Roman"/>
                <w:sz w:val="24"/>
                <w:szCs w:val="24"/>
              </w:rPr>
            </w:pPr>
          </w:p>
        </w:tc>
        <w:tc>
          <w:tcPr>
            <w:tcW w:w="1323" w:type="dxa"/>
          </w:tcPr>
          <w:p w:rsidR="00472ECA" w:rsidRPr="00225AE9" w:rsidRDefault="00472ECA">
            <w:pPr>
              <w:pStyle w:val="ConsPlusNormal"/>
              <w:rPr>
                <w:rFonts w:ascii="Times New Roman" w:hAnsi="Times New Roman" w:cs="Times New Roman"/>
                <w:sz w:val="24"/>
                <w:szCs w:val="24"/>
              </w:rPr>
            </w:pPr>
          </w:p>
        </w:tc>
      </w:tr>
      <w:tr w:rsidR="00472ECA" w:rsidRPr="00225AE9" w:rsidTr="009E0C32">
        <w:tc>
          <w:tcPr>
            <w:tcW w:w="1701" w:type="dxa"/>
          </w:tcPr>
          <w:p w:rsidR="00472ECA" w:rsidRPr="00225AE9" w:rsidRDefault="00472ECA">
            <w:pPr>
              <w:pStyle w:val="ConsPlusNormal"/>
              <w:rPr>
                <w:rFonts w:ascii="Times New Roman" w:hAnsi="Times New Roman" w:cs="Times New Roman"/>
                <w:sz w:val="24"/>
                <w:szCs w:val="24"/>
              </w:rPr>
            </w:pPr>
          </w:p>
        </w:tc>
        <w:tc>
          <w:tcPr>
            <w:tcW w:w="2003" w:type="dxa"/>
          </w:tcPr>
          <w:p w:rsidR="00472ECA" w:rsidRPr="00225AE9" w:rsidRDefault="00472ECA">
            <w:pPr>
              <w:pStyle w:val="ConsPlusNormal"/>
              <w:rPr>
                <w:rFonts w:ascii="Times New Roman" w:hAnsi="Times New Roman" w:cs="Times New Roman"/>
                <w:sz w:val="24"/>
                <w:szCs w:val="24"/>
              </w:rPr>
            </w:pPr>
          </w:p>
        </w:tc>
        <w:tc>
          <w:tcPr>
            <w:tcW w:w="1789" w:type="dxa"/>
          </w:tcPr>
          <w:p w:rsidR="00472ECA" w:rsidRPr="00225AE9" w:rsidRDefault="00472ECA">
            <w:pPr>
              <w:pStyle w:val="ConsPlusNormal"/>
              <w:rPr>
                <w:rFonts w:ascii="Times New Roman" w:hAnsi="Times New Roman" w:cs="Times New Roman"/>
                <w:sz w:val="24"/>
                <w:szCs w:val="24"/>
              </w:rPr>
            </w:pPr>
          </w:p>
        </w:tc>
        <w:tc>
          <w:tcPr>
            <w:tcW w:w="1789" w:type="dxa"/>
          </w:tcPr>
          <w:p w:rsidR="00472ECA" w:rsidRPr="00225AE9" w:rsidRDefault="00472ECA">
            <w:pPr>
              <w:pStyle w:val="ConsPlusNormal"/>
              <w:rPr>
                <w:rFonts w:ascii="Times New Roman" w:hAnsi="Times New Roman" w:cs="Times New Roman"/>
                <w:sz w:val="24"/>
                <w:szCs w:val="24"/>
              </w:rPr>
            </w:pPr>
          </w:p>
        </w:tc>
        <w:tc>
          <w:tcPr>
            <w:tcW w:w="1506" w:type="dxa"/>
          </w:tcPr>
          <w:p w:rsidR="00472ECA" w:rsidRPr="00225AE9" w:rsidRDefault="00472ECA">
            <w:pPr>
              <w:pStyle w:val="ConsPlusNormal"/>
              <w:rPr>
                <w:rFonts w:ascii="Times New Roman" w:hAnsi="Times New Roman" w:cs="Times New Roman"/>
                <w:sz w:val="24"/>
                <w:szCs w:val="24"/>
              </w:rPr>
            </w:pPr>
          </w:p>
        </w:tc>
        <w:tc>
          <w:tcPr>
            <w:tcW w:w="1307" w:type="dxa"/>
          </w:tcPr>
          <w:p w:rsidR="00472ECA" w:rsidRPr="00225AE9" w:rsidRDefault="00472ECA">
            <w:pPr>
              <w:pStyle w:val="ConsPlusNormal"/>
              <w:rPr>
                <w:rFonts w:ascii="Times New Roman" w:hAnsi="Times New Roman" w:cs="Times New Roman"/>
                <w:sz w:val="24"/>
                <w:szCs w:val="24"/>
              </w:rPr>
            </w:pPr>
          </w:p>
        </w:tc>
        <w:tc>
          <w:tcPr>
            <w:tcW w:w="619" w:type="dxa"/>
          </w:tcPr>
          <w:p w:rsidR="00472ECA" w:rsidRPr="00225AE9" w:rsidRDefault="00472ECA">
            <w:pPr>
              <w:pStyle w:val="ConsPlusNormal"/>
              <w:rPr>
                <w:rFonts w:ascii="Times New Roman" w:hAnsi="Times New Roman" w:cs="Times New Roman"/>
                <w:sz w:val="24"/>
                <w:szCs w:val="24"/>
              </w:rPr>
            </w:pPr>
          </w:p>
        </w:tc>
        <w:tc>
          <w:tcPr>
            <w:tcW w:w="619" w:type="dxa"/>
          </w:tcPr>
          <w:p w:rsidR="00472ECA" w:rsidRPr="00225AE9" w:rsidRDefault="00472ECA">
            <w:pPr>
              <w:pStyle w:val="ConsPlusNormal"/>
              <w:rPr>
                <w:rFonts w:ascii="Times New Roman" w:hAnsi="Times New Roman" w:cs="Times New Roman"/>
                <w:sz w:val="24"/>
                <w:szCs w:val="24"/>
              </w:rPr>
            </w:pPr>
          </w:p>
        </w:tc>
        <w:tc>
          <w:tcPr>
            <w:tcW w:w="994" w:type="dxa"/>
          </w:tcPr>
          <w:p w:rsidR="00472ECA" w:rsidRPr="00225AE9" w:rsidRDefault="00472ECA">
            <w:pPr>
              <w:pStyle w:val="ConsPlusNormal"/>
              <w:rPr>
                <w:rFonts w:ascii="Times New Roman" w:hAnsi="Times New Roman" w:cs="Times New Roman"/>
                <w:sz w:val="24"/>
                <w:szCs w:val="24"/>
              </w:rPr>
            </w:pPr>
          </w:p>
        </w:tc>
        <w:tc>
          <w:tcPr>
            <w:tcW w:w="1234" w:type="dxa"/>
          </w:tcPr>
          <w:p w:rsidR="00472ECA" w:rsidRPr="00225AE9" w:rsidRDefault="00472ECA">
            <w:pPr>
              <w:pStyle w:val="ConsPlusNormal"/>
              <w:rPr>
                <w:rFonts w:ascii="Times New Roman" w:hAnsi="Times New Roman" w:cs="Times New Roman"/>
                <w:sz w:val="24"/>
                <w:szCs w:val="24"/>
              </w:rPr>
            </w:pPr>
          </w:p>
        </w:tc>
        <w:tc>
          <w:tcPr>
            <w:tcW w:w="1323" w:type="dxa"/>
          </w:tcPr>
          <w:p w:rsidR="00472ECA" w:rsidRPr="00225AE9" w:rsidRDefault="00472ECA">
            <w:pPr>
              <w:pStyle w:val="ConsPlusNormal"/>
              <w:rPr>
                <w:rFonts w:ascii="Times New Roman" w:hAnsi="Times New Roman" w:cs="Times New Roman"/>
                <w:sz w:val="24"/>
                <w:szCs w:val="24"/>
              </w:rPr>
            </w:pPr>
          </w:p>
        </w:tc>
      </w:tr>
    </w:tbl>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Normal"/>
        <w:jc w:val="both"/>
        <w:rPr>
          <w:rFonts w:ascii="Times New Roman" w:hAnsi="Times New Roman" w:cs="Times New Roman"/>
          <w:sz w:val="28"/>
          <w:szCs w:val="28"/>
        </w:rPr>
      </w:pPr>
    </w:p>
    <w:p w:rsidR="00472ECA" w:rsidRPr="00A71E44" w:rsidRDefault="00472ECA">
      <w:pPr>
        <w:pStyle w:val="ConsPlusNormal"/>
        <w:pBdr>
          <w:bottom w:val="single" w:sz="6" w:space="0" w:color="auto"/>
        </w:pBdr>
        <w:spacing w:before="100" w:after="100"/>
        <w:jc w:val="both"/>
        <w:rPr>
          <w:rFonts w:ascii="Times New Roman" w:hAnsi="Times New Roman" w:cs="Times New Roman"/>
          <w:sz w:val="28"/>
          <w:szCs w:val="28"/>
        </w:rPr>
      </w:pPr>
    </w:p>
    <w:p w:rsidR="007F79D1" w:rsidRPr="00A71E44" w:rsidRDefault="007F79D1">
      <w:pPr>
        <w:rPr>
          <w:rFonts w:ascii="Times New Roman" w:hAnsi="Times New Roman" w:cs="Times New Roman"/>
          <w:sz w:val="28"/>
          <w:szCs w:val="28"/>
        </w:rPr>
      </w:pPr>
    </w:p>
    <w:sectPr w:rsidR="007F79D1" w:rsidRPr="00A71E44" w:rsidSect="00512C6E">
      <w:pgSz w:w="16838" w:h="11905" w:orient="landscape"/>
      <w:pgMar w:top="1134" w:right="1134" w:bottom="993" w:left="1134"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EA2" w:rsidRDefault="00E80EA2">
      <w:r>
        <w:separator/>
      </w:r>
    </w:p>
  </w:endnote>
  <w:endnote w:type="continuationSeparator" w:id="0">
    <w:p w:rsidR="00E80EA2" w:rsidRDefault="00E80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EA2" w:rsidRDefault="00E80EA2">
      <w:r>
        <w:separator/>
      </w:r>
    </w:p>
  </w:footnote>
  <w:footnote w:type="continuationSeparator" w:id="0">
    <w:p w:rsidR="00E80EA2" w:rsidRDefault="00E80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CDD" w:rsidRDefault="007B5CDD">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CDD" w:rsidRDefault="007B5CDD">
    <w:pPr>
      <w:spacing w:line="1" w:lineRule="exact"/>
    </w:pPr>
    <w:r>
      <w:rPr>
        <w:noProof/>
        <w:lang w:bidi="ar-SA"/>
      </w:rPr>
      <mc:AlternateContent>
        <mc:Choice Requires="wps">
          <w:drawing>
            <wp:anchor distT="0" distB="0" distL="0" distR="0" simplePos="0" relativeHeight="251659264" behindDoc="1" locked="0" layoutInCell="1" allowOverlap="1" wp14:anchorId="08BB1848" wp14:editId="0C9F27A0">
              <wp:simplePos x="0" y="0"/>
              <wp:positionH relativeFrom="page">
                <wp:posOffset>3879215</wp:posOffset>
              </wp:positionH>
              <wp:positionV relativeFrom="page">
                <wp:posOffset>400050</wp:posOffset>
              </wp:positionV>
              <wp:extent cx="69850" cy="125095"/>
              <wp:effectExtent l="0" t="0" r="0" b="0"/>
              <wp:wrapNone/>
              <wp:docPr id="5" name="Shape 5"/>
              <wp:cNvGraphicFramePr/>
              <a:graphic xmlns:a="http://schemas.openxmlformats.org/drawingml/2006/main">
                <a:graphicData uri="http://schemas.microsoft.com/office/word/2010/wordprocessingShape">
                  <wps:wsp>
                    <wps:cNvSpPr txBox="1"/>
                    <wps:spPr>
                      <a:xfrm>
                        <a:off x="0" y="0"/>
                        <a:ext cx="69850" cy="125095"/>
                      </a:xfrm>
                      <a:prstGeom prst="rect">
                        <a:avLst/>
                      </a:prstGeom>
                      <a:noFill/>
                    </wps:spPr>
                    <wps:txbx>
                      <w:txbxContent>
                        <w:p w:rsidR="007B5CDD" w:rsidRPr="009F68DC" w:rsidRDefault="007B5CDD">
                          <w:pPr>
                            <w:pStyle w:val="20"/>
                            <w:shd w:val="clear" w:color="auto" w:fill="auto"/>
                            <w:rPr>
                              <w:sz w:val="16"/>
                              <w:szCs w:val="16"/>
                            </w:rPr>
                          </w:pPr>
                          <w:r w:rsidRPr="009F68DC">
                            <w:rPr>
                              <w:sz w:val="16"/>
                              <w:szCs w:val="16"/>
                            </w:rPr>
                            <w:fldChar w:fldCharType="begin"/>
                          </w:r>
                          <w:r w:rsidRPr="009F68DC">
                            <w:rPr>
                              <w:sz w:val="16"/>
                              <w:szCs w:val="16"/>
                            </w:rPr>
                            <w:instrText xml:space="preserve"> PAGE \* MERGEFORMAT </w:instrText>
                          </w:r>
                          <w:r w:rsidRPr="009F68DC">
                            <w:rPr>
                              <w:sz w:val="16"/>
                              <w:szCs w:val="16"/>
                            </w:rPr>
                            <w:fldChar w:fldCharType="separate"/>
                          </w:r>
                          <w:r w:rsidR="001D678D">
                            <w:rPr>
                              <w:noProof/>
                              <w:sz w:val="16"/>
                              <w:szCs w:val="16"/>
                            </w:rPr>
                            <w:t>2</w:t>
                          </w:r>
                          <w:r w:rsidRPr="009F68DC">
                            <w:rPr>
                              <w:sz w:val="16"/>
                              <w:szCs w:val="16"/>
                            </w:rPr>
                            <w:fldChar w:fldCharType="end"/>
                          </w:r>
                        </w:p>
                      </w:txbxContent>
                    </wps:txbx>
                    <wps:bodyPr wrap="none" lIns="0" tIns="0" rIns="0" bIns="0">
                      <a:spAutoFit/>
                    </wps:bodyPr>
                  </wps:wsp>
                </a:graphicData>
              </a:graphic>
            </wp:anchor>
          </w:drawing>
        </mc:Choice>
        <mc:Fallback>
          <w:pict>
            <v:shapetype w14:anchorId="08BB1848" id="_x0000_t202" coordsize="21600,21600" o:spt="202" path="m,l,21600r21600,l21600,xe">
              <v:stroke joinstyle="miter"/>
              <v:path gradientshapeok="t" o:connecttype="rect"/>
            </v:shapetype>
            <v:shape id="Shape 5" o:spid="_x0000_s1026" type="#_x0000_t202" style="position:absolute;margin-left:305.45pt;margin-top:31.5pt;width:5.5pt;height:9.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" filled="f" stroked="f">
              <v:textbox style="mso-fit-shape-to-text:t" inset="0,0,0,0">
                <w:txbxContent>
                  <w:p w:rsidR="007B5CDD" w:rsidRPr="009F68DC" w:rsidRDefault="007B5CDD">
                    <w:pPr>
                      <w:pStyle w:val="20"/>
                      <w:shd w:val="clear" w:color="auto" w:fill="auto"/>
                      <w:rPr>
                        <w:sz w:val="16"/>
                        <w:szCs w:val="16"/>
                      </w:rPr>
                    </w:pPr>
                    <w:r w:rsidRPr="009F68DC">
                      <w:rPr>
                        <w:sz w:val="16"/>
                        <w:szCs w:val="16"/>
                      </w:rPr>
                      <w:fldChar w:fldCharType="begin"/>
                    </w:r>
                    <w:r w:rsidRPr="009F68DC">
                      <w:rPr>
                        <w:sz w:val="16"/>
                        <w:szCs w:val="16"/>
                      </w:rPr>
                      <w:instrText xml:space="preserve"> PAGE \* MERGEFORMAT </w:instrText>
                    </w:r>
                    <w:r w:rsidRPr="009F68DC">
                      <w:rPr>
                        <w:sz w:val="16"/>
                        <w:szCs w:val="16"/>
                      </w:rPr>
                      <w:fldChar w:fldCharType="separate"/>
                    </w:r>
                    <w:r w:rsidR="001D678D">
                      <w:rPr>
                        <w:noProof/>
                        <w:sz w:val="16"/>
                        <w:szCs w:val="16"/>
                      </w:rPr>
                      <w:t>2</w:t>
                    </w:r>
                    <w:r w:rsidRPr="009F68DC">
                      <w:rPr>
                        <w:sz w:val="16"/>
                        <w:szCs w:val="16"/>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CDD" w:rsidRDefault="007B5CDD">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41BED"/>
    <w:multiLevelType w:val="hybridMultilevel"/>
    <w:tmpl w:val="A2786F94"/>
    <w:lvl w:ilvl="0" w:tplc="9380099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ECA"/>
    <w:rsid w:val="000068EE"/>
    <w:rsid w:val="000218E5"/>
    <w:rsid w:val="0002355E"/>
    <w:rsid w:val="00023B66"/>
    <w:rsid w:val="00037F8B"/>
    <w:rsid w:val="00040B20"/>
    <w:rsid w:val="00043F08"/>
    <w:rsid w:val="00054D5C"/>
    <w:rsid w:val="00075413"/>
    <w:rsid w:val="00085285"/>
    <w:rsid w:val="00085890"/>
    <w:rsid w:val="000902A3"/>
    <w:rsid w:val="000947A1"/>
    <w:rsid w:val="00095B5F"/>
    <w:rsid w:val="000A58BC"/>
    <w:rsid w:val="000B3159"/>
    <w:rsid w:val="000C476E"/>
    <w:rsid w:val="000C7393"/>
    <w:rsid w:val="000D2741"/>
    <w:rsid w:val="000D760E"/>
    <w:rsid w:val="000E12C2"/>
    <w:rsid w:val="000F2C3E"/>
    <w:rsid w:val="000F4D26"/>
    <w:rsid w:val="0010074C"/>
    <w:rsid w:val="00100FAC"/>
    <w:rsid w:val="00104661"/>
    <w:rsid w:val="00105EBE"/>
    <w:rsid w:val="00111218"/>
    <w:rsid w:val="00113C39"/>
    <w:rsid w:val="00115860"/>
    <w:rsid w:val="00116139"/>
    <w:rsid w:val="001267CB"/>
    <w:rsid w:val="00133A16"/>
    <w:rsid w:val="00134C41"/>
    <w:rsid w:val="00135BF0"/>
    <w:rsid w:val="00137648"/>
    <w:rsid w:val="00145DD6"/>
    <w:rsid w:val="00146570"/>
    <w:rsid w:val="00146679"/>
    <w:rsid w:val="00167A18"/>
    <w:rsid w:val="00183477"/>
    <w:rsid w:val="001836D5"/>
    <w:rsid w:val="00192881"/>
    <w:rsid w:val="001A0220"/>
    <w:rsid w:val="001A356D"/>
    <w:rsid w:val="001A360F"/>
    <w:rsid w:val="001B17F0"/>
    <w:rsid w:val="001B3FF6"/>
    <w:rsid w:val="001B66B0"/>
    <w:rsid w:val="001D0075"/>
    <w:rsid w:val="001D1AC9"/>
    <w:rsid w:val="001D4DDB"/>
    <w:rsid w:val="001D56DC"/>
    <w:rsid w:val="001D678D"/>
    <w:rsid w:val="001E60DC"/>
    <w:rsid w:val="001F018E"/>
    <w:rsid w:val="001F051B"/>
    <w:rsid w:val="001F0ADC"/>
    <w:rsid w:val="001F1D81"/>
    <w:rsid w:val="001F55C6"/>
    <w:rsid w:val="00200D06"/>
    <w:rsid w:val="00211003"/>
    <w:rsid w:val="002155CC"/>
    <w:rsid w:val="00225AE9"/>
    <w:rsid w:val="00226857"/>
    <w:rsid w:val="00230916"/>
    <w:rsid w:val="00242DBC"/>
    <w:rsid w:val="00253E4A"/>
    <w:rsid w:val="00256B90"/>
    <w:rsid w:val="00270CA5"/>
    <w:rsid w:val="00273FF8"/>
    <w:rsid w:val="00280513"/>
    <w:rsid w:val="00281C0A"/>
    <w:rsid w:val="00293501"/>
    <w:rsid w:val="002A1FB0"/>
    <w:rsid w:val="002A506F"/>
    <w:rsid w:val="002B03AE"/>
    <w:rsid w:val="002B420E"/>
    <w:rsid w:val="002B4D07"/>
    <w:rsid w:val="002C3D9B"/>
    <w:rsid w:val="002E4CE8"/>
    <w:rsid w:val="002E6908"/>
    <w:rsid w:val="002E719B"/>
    <w:rsid w:val="002F7A70"/>
    <w:rsid w:val="002F7A7E"/>
    <w:rsid w:val="00305EF4"/>
    <w:rsid w:val="0030623E"/>
    <w:rsid w:val="003068A3"/>
    <w:rsid w:val="00306E3C"/>
    <w:rsid w:val="00324F0C"/>
    <w:rsid w:val="00332201"/>
    <w:rsid w:val="003331D8"/>
    <w:rsid w:val="00334449"/>
    <w:rsid w:val="0034368E"/>
    <w:rsid w:val="00370F40"/>
    <w:rsid w:val="0037285C"/>
    <w:rsid w:val="003947E9"/>
    <w:rsid w:val="003A1CEA"/>
    <w:rsid w:val="003B50D1"/>
    <w:rsid w:val="003B5175"/>
    <w:rsid w:val="003C4408"/>
    <w:rsid w:val="003C4A2C"/>
    <w:rsid w:val="003D594D"/>
    <w:rsid w:val="003D7D8A"/>
    <w:rsid w:val="003E5BB6"/>
    <w:rsid w:val="003F2E6F"/>
    <w:rsid w:val="00404E23"/>
    <w:rsid w:val="004057A2"/>
    <w:rsid w:val="00407AD3"/>
    <w:rsid w:val="00416A8B"/>
    <w:rsid w:val="00430C0E"/>
    <w:rsid w:val="00431D6A"/>
    <w:rsid w:val="00434268"/>
    <w:rsid w:val="004364D4"/>
    <w:rsid w:val="0043726D"/>
    <w:rsid w:val="0044130D"/>
    <w:rsid w:val="004468D5"/>
    <w:rsid w:val="00450F9D"/>
    <w:rsid w:val="004532DD"/>
    <w:rsid w:val="004715F2"/>
    <w:rsid w:val="00472ECA"/>
    <w:rsid w:val="00476D9F"/>
    <w:rsid w:val="004829FF"/>
    <w:rsid w:val="004847A2"/>
    <w:rsid w:val="00486E0D"/>
    <w:rsid w:val="00487C73"/>
    <w:rsid w:val="00491BC1"/>
    <w:rsid w:val="00494D1E"/>
    <w:rsid w:val="00497EB6"/>
    <w:rsid w:val="004A14D9"/>
    <w:rsid w:val="004B7FC9"/>
    <w:rsid w:val="004C0619"/>
    <w:rsid w:val="004C2AE7"/>
    <w:rsid w:val="004D3DA0"/>
    <w:rsid w:val="004E00BF"/>
    <w:rsid w:val="004E312C"/>
    <w:rsid w:val="004F1633"/>
    <w:rsid w:val="004F3DCB"/>
    <w:rsid w:val="004F4C0C"/>
    <w:rsid w:val="004F571F"/>
    <w:rsid w:val="00506A1E"/>
    <w:rsid w:val="0051090F"/>
    <w:rsid w:val="00512C6E"/>
    <w:rsid w:val="005240E2"/>
    <w:rsid w:val="0054186E"/>
    <w:rsid w:val="005430EA"/>
    <w:rsid w:val="005569DF"/>
    <w:rsid w:val="00570602"/>
    <w:rsid w:val="00576689"/>
    <w:rsid w:val="00580747"/>
    <w:rsid w:val="0058142C"/>
    <w:rsid w:val="00591014"/>
    <w:rsid w:val="0059234B"/>
    <w:rsid w:val="005A5B3C"/>
    <w:rsid w:val="005B20B4"/>
    <w:rsid w:val="005B61D3"/>
    <w:rsid w:val="005C6046"/>
    <w:rsid w:val="005C6E6F"/>
    <w:rsid w:val="005C6F5C"/>
    <w:rsid w:val="005C7C87"/>
    <w:rsid w:val="005D162B"/>
    <w:rsid w:val="005E11EC"/>
    <w:rsid w:val="005E2E7F"/>
    <w:rsid w:val="005F0C7B"/>
    <w:rsid w:val="005F0D96"/>
    <w:rsid w:val="005F49D5"/>
    <w:rsid w:val="005F51C9"/>
    <w:rsid w:val="005F5C31"/>
    <w:rsid w:val="00601B24"/>
    <w:rsid w:val="00605E43"/>
    <w:rsid w:val="0061674F"/>
    <w:rsid w:val="0062584A"/>
    <w:rsid w:val="00633345"/>
    <w:rsid w:val="00636C2D"/>
    <w:rsid w:val="006629CB"/>
    <w:rsid w:val="00662B7C"/>
    <w:rsid w:val="00664A53"/>
    <w:rsid w:val="00670A7C"/>
    <w:rsid w:val="00671E13"/>
    <w:rsid w:val="006728B0"/>
    <w:rsid w:val="006818AC"/>
    <w:rsid w:val="00690C57"/>
    <w:rsid w:val="00691861"/>
    <w:rsid w:val="0069274C"/>
    <w:rsid w:val="006B207F"/>
    <w:rsid w:val="006B4616"/>
    <w:rsid w:val="006B497B"/>
    <w:rsid w:val="006B5324"/>
    <w:rsid w:val="006C0BF5"/>
    <w:rsid w:val="006D4964"/>
    <w:rsid w:val="006E1226"/>
    <w:rsid w:val="006F00D0"/>
    <w:rsid w:val="00703B4A"/>
    <w:rsid w:val="00707F94"/>
    <w:rsid w:val="007269A8"/>
    <w:rsid w:val="00735BDE"/>
    <w:rsid w:val="00736954"/>
    <w:rsid w:val="007510B4"/>
    <w:rsid w:val="00755D74"/>
    <w:rsid w:val="007562D7"/>
    <w:rsid w:val="00762918"/>
    <w:rsid w:val="007657E1"/>
    <w:rsid w:val="00765F1D"/>
    <w:rsid w:val="00771A9D"/>
    <w:rsid w:val="007834A7"/>
    <w:rsid w:val="0078610A"/>
    <w:rsid w:val="00790EF1"/>
    <w:rsid w:val="007914F3"/>
    <w:rsid w:val="00796D1F"/>
    <w:rsid w:val="007A024B"/>
    <w:rsid w:val="007B0007"/>
    <w:rsid w:val="007B5CDD"/>
    <w:rsid w:val="007C3F87"/>
    <w:rsid w:val="007D0136"/>
    <w:rsid w:val="007D01B4"/>
    <w:rsid w:val="007D43BB"/>
    <w:rsid w:val="007E603C"/>
    <w:rsid w:val="007F4FF7"/>
    <w:rsid w:val="007F79D1"/>
    <w:rsid w:val="00800B8F"/>
    <w:rsid w:val="00801B03"/>
    <w:rsid w:val="008027B4"/>
    <w:rsid w:val="00811842"/>
    <w:rsid w:val="00841644"/>
    <w:rsid w:val="00841FAF"/>
    <w:rsid w:val="008440AB"/>
    <w:rsid w:val="00845A28"/>
    <w:rsid w:val="00851A6B"/>
    <w:rsid w:val="00853AFB"/>
    <w:rsid w:val="00870BA1"/>
    <w:rsid w:val="0088745E"/>
    <w:rsid w:val="0089236A"/>
    <w:rsid w:val="00892474"/>
    <w:rsid w:val="008B45D5"/>
    <w:rsid w:val="008C0E17"/>
    <w:rsid w:val="008C29DA"/>
    <w:rsid w:val="008C69EC"/>
    <w:rsid w:val="008D1952"/>
    <w:rsid w:val="008D4F1E"/>
    <w:rsid w:val="008F4F6E"/>
    <w:rsid w:val="008F6275"/>
    <w:rsid w:val="008F645F"/>
    <w:rsid w:val="00900A72"/>
    <w:rsid w:val="00901DBB"/>
    <w:rsid w:val="00913797"/>
    <w:rsid w:val="00913C07"/>
    <w:rsid w:val="009212F4"/>
    <w:rsid w:val="00942A55"/>
    <w:rsid w:val="00960BC6"/>
    <w:rsid w:val="0096479A"/>
    <w:rsid w:val="009647FD"/>
    <w:rsid w:val="00965F8F"/>
    <w:rsid w:val="00975F2C"/>
    <w:rsid w:val="00982301"/>
    <w:rsid w:val="0098373B"/>
    <w:rsid w:val="009855A3"/>
    <w:rsid w:val="00985DA9"/>
    <w:rsid w:val="009964AC"/>
    <w:rsid w:val="009B0A11"/>
    <w:rsid w:val="009B100E"/>
    <w:rsid w:val="009B1113"/>
    <w:rsid w:val="009B18CB"/>
    <w:rsid w:val="009B2222"/>
    <w:rsid w:val="009C06C0"/>
    <w:rsid w:val="009D3718"/>
    <w:rsid w:val="009D4B7F"/>
    <w:rsid w:val="009D51D3"/>
    <w:rsid w:val="009E06D5"/>
    <w:rsid w:val="009E0C32"/>
    <w:rsid w:val="009E1585"/>
    <w:rsid w:val="009E5E57"/>
    <w:rsid w:val="009F3674"/>
    <w:rsid w:val="009F5CDD"/>
    <w:rsid w:val="009F68DC"/>
    <w:rsid w:val="009F71E5"/>
    <w:rsid w:val="009F790B"/>
    <w:rsid w:val="00A03CA6"/>
    <w:rsid w:val="00A23E91"/>
    <w:rsid w:val="00A257B1"/>
    <w:rsid w:val="00A35E39"/>
    <w:rsid w:val="00A60844"/>
    <w:rsid w:val="00A60FBB"/>
    <w:rsid w:val="00A61E91"/>
    <w:rsid w:val="00A6702A"/>
    <w:rsid w:val="00A71E44"/>
    <w:rsid w:val="00A768FC"/>
    <w:rsid w:val="00A76BFC"/>
    <w:rsid w:val="00A77379"/>
    <w:rsid w:val="00AB1656"/>
    <w:rsid w:val="00AB1D8E"/>
    <w:rsid w:val="00AC420A"/>
    <w:rsid w:val="00AC4801"/>
    <w:rsid w:val="00AD41D0"/>
    <w:rsid w:val="00AD7458"/>
    <w:rsid w:val="00AD77B5"/>
    <w:rsid w:val="00AE174C"/>
    <w:rsid w:val="00AE19A6"/>
    <w:rsid w:val="00AE1D6D"/>
    <w:rsid w:val="00AF69C1"/>
    <w:rsid w:val="00B0398D"/>
    <w:rsid w:val="00B13AF4"/>
    <w:rsid w:val="00B14C74"/>
    <w:rsid w:val="00B24CD5"/>
    <w:rsid w:val="00B24E46"/>
    <w:rsid w:val="00B4382B"/>
    <w:rsid w:val="00B447DB"/>
    <w:rsid w:val="00B514AC"/>
    <w:rsid w:val="00B5538A"/>
    <w:rsid w:val="00B6732D"/>
    <w:rsid w:val="00B81EA3"/>
    <w:rsid w:val="00B96294"/>
    <w:rsid w:val="00BA55F4"/>
    <w:rsid w:val="00BB260E"/>
    <w:rsid w:val="00BC3EE5"/>
    <w:rsid w:val="00BD5E77"/>
    <w:rsid w:val="00BF107F"/>
    <w:rsid w:val="00BF69DC"/>
    <w:rsid w:val="00C07BAB"/>
    <w:rsid w:val="00C13B57"/>
    <w:rsid w:val="00C15AC9"/>
    <w:rsid w:val="00C366DB"/>
    <w:rsid w:val="00C36D7D"/>
    <w:rsid w:val="00C3786C"/>
    <w:rsid w:val="00C446DA"/>
    <w:rsid w:val="00C76054"/>
    <w:rsid w:val="00C85AD2"/>
    <w:rsid w:val="00C92B96"/>
    <w:rsid w:val="00C9357C"/>
    <w:rsid w:val="00C96917"/>
    <w:rsid w:val="00CA1F55"/>
    <w:rsid w:val="00CA2388"/>
    <w:rsid w:val="00CA4D02"/>
    <w:rsid w:val="00CA7CF8"/>
    <w:rsid w:val="00CB3998"/>
    <w:rsid w:val="00CB4902"/>
    <w:rsid w:val="00CC2648"/>
    <w:rsid w:val="00CD28A9"/>
    <w:rsid w:val="00CE71BB"/>
    <w:rsid w:val="00CF03F3"/>
    <w:rsid w:val="00CF0A67"/>
    <w:rsid w:val="00D01574"/>
    <w:rsid w:val="00D25838"/>
    <w:rsid w:val="00D30EC2"/>
    <w:rsid w:val="00D3376B"/>
    <w:rsid w:val="00D36E25"/>
    <w:rsid w:val="00D42B66"/>
    <w:rsid w:val="00D55754"/>
    <w:rsid w:val="00D602CB"/>
    <w:rsid w:val="00D66DFC"/>
    <w:rsid w:val="00D67FA0"/>
    <w:rsid w:val="00D72D8D"/>
    <w:rsid w:val="00D77980"/>
    <w:rsid w:val="00D9181E"/>
    <w:rsid w:val="00D92D42"/>
    <w:rsid w:val="00DA6012"/>
    <w:rsid w:val="00DB27FE"/>
    <w:rsid w:val="00DB5B44"/>
    <w:rsid w:val="00DC15F3"/>
    <w:rsid w:val="00DC1ED3"/>
    <w:rsid w:val="00DD093D"/>
    <w:rsid w:val="00DD4477"/>
    <w:rsid w:val="00DE1F7E"/>
    <w:rsid w:val="00E016E6"/>
    <w:rsid w:val="00E02C32"/>
    <w:rsid w:val="00E133AF"/>
    <w:rsid w:val="00E16F84"/>
    <w:rsid w:val="00E231E0"/>
    <w:rsid w:val="00E25626"/>
    <w:rsid w:val="00E3161F"/>
    <w:rsid w:val="00E339E5"/>
    <w:rsid w:val="00E42AF6"/>
    <w:rsid w:val="00E43FCC"/>
    <w:rsid w:val="00E46A64"/>
    <w:rsid w:val="00E5573F"/>
    <w:rsid w:val="00E62542"/>
    <w:rsid w:val="00E71C47"/>
    <w:rsid w:val="00E725F6"/>
    <w:rsid w:val="00E74FFA"/>
    <w:rsid w:val="00E77FAD"/>
    <w:rsid w:val="00E80EA2"/>
    <w:rsid w:val="00E916FD"/>
    <w:rsid w:val="00EA235C"/>
    <w:rsid w:val="00EA6197"/>
    <w:rsid w:val="00EB09A2"/>
    <w:rsid w:val="00EC7B0B"/>
    <w:rsid w:val="00ED7DA4"/>
    <w:rsid w:val="00EE1A11"/>
    <w:rsid w:val="00EE512C"/>
    <w:rsid w:val="00EE7EBA"/>
    <w:rsid w:val="00EF0750"/>
    <w:rsid w:val="00EF31D4"/>
    <w:rsid w:val="00F02F84"/>
    <w:rsid w:val="00F0626C"/>
    <w:rsid w:val="00F10448"/>
    <w:rsid w:val="00F1348A"/>
    <w:rsid w:val="00F13A1F"/>
    <w:rsid w:val="00F2521F"/>
    <w:rsid w:val="00F456E6"/>
    <w:rsid w:val="00F57991"/>
    <w:rsid w:val="00F64872"/>
    <w:rsid w:val="00F652DA"/>
    <w:rsid w:val="00F65AA5"/>
    <w:rsid w:val="00F70F77"/>
    <w:rsid w:val="00F743E7"/>
    <w:rsid w:val="00F833D5"/>
    <w:rsid w:val="00F866A8"/>
    <w:rsid w:val="00F9128F"/>
    <w:rsid w:val="00F967B7"/>
    <w:rsid w:val="00FA0661"/>
    <w:rsid w:val="00FC1948"/>
    <w:rsid w:val="00FC2C74"/>
    <w:rsid w:val="00FC5854"/>
    <w:rsid w:val="00FC641D"/>
    <w:rsid w:val="00FD3B82"/>
    <w:rsid w:val="00FE3770"/>
    <w:rsid w:val="00FF6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FB4AC83-2158-4B9F-9E27-FD3174D5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45DD6"/>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EC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72EC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72EC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72EC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72EC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72EC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72EC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72ECA"/>
    <w:pPr>
      <w:widowControl w:val="0"/>
      <w:autoSpaceDE w:val="0"/>
      <w:autoSpaceDN w:val="0"/>
      <w:spacing w:after="0" w:line="240" w:lineRule="auto"/>
    </w:pPr>
    <w:rPr>
      <w:rFonts w:ascii="Arial" w:eastAsiaTheme="minorEastAsia" w:hAnsi="Arial" w:cs="Arial"/>
      <w:sz w:val="20"/>
      <w:lang w:eastAsia="ru-RU"/>
    </w:rPr>
  </w:style>
  <w:style w:type="character" w:customStyle="1" w:styleId="2">
    <w:name w:val="Колонтитул (2)_"/>
    <w:basedOn w:val="a0"/>
    <w:link w:val="20"/>
    <w:rsid w:val="00B24E46"/>
    <w:rPr>
      <w:rFonts w:ascii="Times New Roman" w:eastAsia="Times New Roman" w:hAnsi="Times New Roman" w:cs="Times New Roman"/>
      <w:sz w:val="20"/>
      <w:szCs w:val="20"/>
      <w:shd w:val="clear" w:color="auto" w:fill="FFFFFF"/>
    </w:rPr>
  </w:style>
  <w:style w:type="paragraph" w:customStyle="1" w:styleId="20">
    <w:name w:val="Колонтитул (2)"/>
    <w:basedOn w:val="a"/>
    <w:link w:val="2"/>
    <w:rsid w:val="00B24E46"/>
    <w:pPr>
      <w:shd w:val="clear" w:color="auto" w:fill="FFFFFF"/>
    </w:pPr>
    <w:rPr>
      <w:rFonts w:ascii="Times New Roman" w:eastAsia="Times New Roman" w:hAnsi="Times New Roman" w:cs="Times New Roman"/>
      <w:color w:val="auto"/>
      <w:sz w:val="20"/>
      <w:szCs w:val="20"/>
      <w:lang w:eastAsia="en-US" w:bidi="ar-SA"/>
    </w:rPr>
  </w:style>
  <w:style w:type="paragraph" w:styleId="a3">
    <w:name w:val="footer"/>
    <w:basedOn w:val="a"/>
    <w:link w:val="a4"/>
    <w:uiPriority w:val="99"/>
    <w:unhideWhenUsed/>
    <w:rsid w:val="00B24E46"/>
    <w:pPr>
      <w:tabs>
        <w:tab w:val="center" w:pos="4677"/>
        <w:tab w:val="right" w:pos="9355"/>
      </w:tabs>
    </w:pPr>
  </w:style>
  <w:style w:type="character" w:customStyle="1" w:styleId="a4">
    <w:name w:val="Нижний колонтитул Знак"/>
    <w:basedOn w:val="a0"/>
    <w:link w:val="a3"/>
    <w:uiPriority w:val="99"/>
    <w:rsid w:val="00B24E46"/>
    <w:rPr>
      <w:rFonts w:ascii="Microsoft Sans Serif" w:eastAsia="Microsoft Sans Serif" w:hAnsi="Microsoft Sans Serif" w:cs="Microsoft Sans Serif"/>
      <w:color w:val="000000"/>
      <w:sz w:val="24"/>
      <w:szCs w:val="24"/>
      <w:lang w:eastAsia="ru-RU" w:bidi="ru-RU"/>
    </w:rPr>
  </w:style>
  <w:style w:type="paragraph" w:styleId="a5">
    <w:name w:val="List Paragraph"/>
    <w:basedOn w:val="a"/>
    <w:uiPriority w:val="34"/>
    <w:qFormat/>
    <w:rsid w:val="006D49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74546">
      <w:bodyDiv w:val="1"/>
      <w:marLeft w:val="0"/>
      <w:marRight w:val="0"/>
      <w:marTop w:val="0"/>
      <w:marBottom w:val="0"/>
      <w:divBdr>
        <w:top w:val="none" w:sz="0" w:space="0" w:color="auto"/>
        <w:left w:val="none" w:sz="0" w:space="0" w:color="auto"/>
        <w:bottom w:val="none" w:sz="0" w:space="0" w:color="auto"/>
        <w:right w:val="none" w:sz="0" w:space="0" w:color="auto"/>
      </w:divBdr>
    </w:div>
    <w:div w:id="174105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login.consultant.ru/link/?req=doc&amp;base=LAW&amp;n=470713&amp;dst=2139" TargetMode="External"/><Relationship Id="rId26" Type="http://schemas.openxmlformats.org/officeDocument/2006/relationships/hyperlink" Target="https://login.consultant.ru/link/?req=doc&amp;base=LAW&amp;n=465568" TargetMode="External"/><Relationship Id="rId3" Type="http://schemas.openxmlformats.org/officeDocument/2006/relationships/styles" Target="styles.xml"/><Relationship Id="rId21" Type="http://schemas.openxmlformats.org/officeDocument/2006/relationships/hyperlink" Target="https://login.consultant.ru/link/?req=doc&amp;base=LAW&amp;n=441418"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login.consultant.ru/link/?req=doc&amp;base=LAW&amp;n=470713&amp;dst=2132" TargetMode="External"/><Relationship Id="rId25" Type="http://schemas.openxmlformats.org/officeDocument/2006/relationships/hyperlink" Target="https://login.consultant.ru/link/?req=doc&amp;base=LAW&amp;n=44113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RLAW411&amp;n=210073&amp;dst=100044" TargetMode="External"/><Relationship Id="rId20" Type="http://schemas.openxmlformats.org/officeDocument/2006/relationships/hyperlink" Target="https://login.consultant.ru/link/?req=doc&amp;base=LAW&amp;n=441418" TargetMode="External"/><Relationship Id="rId29" Type="http://schemas.openxmlformats.org/officeDocument/2006/relationships/hyperlink" Target="https://login.consultant.ru/link/?req=doc&amp;base=LAW&amp;n=470713&amp;dst=31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login.consultant.ru/link/?req=doc&amp;base=LAW&amp;n=441135"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471830" TargetMode="External"/><Relationship Id="rId28" Type="http://schemas.openxmlformats.org/officeDocument/2006/relationships/hyperlink" Target="https://login.consultant.ru/link/?req=doc&amp;base=LAW&amp;n=465568" TargetMode="External"/><Relationship Id="rId10" Type="http://schemas.openxmlformats.org/officeDocument/2006/relationships/hyperlink" Target="https://login.consultant.ru/link/?req=doc&amp;base=RLAW411&amp;n=199537" TargetMode="External"/><Relationship Id="rId19" Type="http://schemas.openxmlformats.org/officeDocument/2006/relationships/hyperlink" Target="https://login.consultant.ru/link/?req=doc&amp;base=LAW&amp;n=441418" TargetMode="External"/><Relationship Id="rId31" Type="http://schemas.openxmlformats.org/officeDocument/2006/relationships/hyperlink" Target="https://login.consultant.ru/link/?req=doc&amp;base=LAW&amp;n=149911" TargetMode="External"/><Relationship Id="rId4" Type="http://schemas.openxmlformats.org/officeDocument/2006/relationships/settings" Target="settings.xml"/><Relationship Id="rId9" Type="http://schemas.openxmlformats.org/officeDocument/2006/relationships/hyperlink" Target="https://login.consultant.ru/link/?req=doc&amp;base=LAW&amp;n=451249&amp;dst=100677" TargetMode="External"/><Relationship Id="rId14" Type="http://schemas.openxmlformats.org/officeDocument/2006/relationships/hyperlink" Target="https://login.consultant.ru/link/?req=doc&amp;base=LAW&amp;n=470713" TargetMode="External"/><Relationship Id="rId22" Type="http://schemas.openxmlformats.org/officeDocument/2006/relationships/hyperlink" Target="https://login.consultant.ru/link/?req=doc&amp;base=LAW&amp;n=441418" TargetMode="External"/><Relationship Id="rId27" Type="http://schemas.openxmlformats.org/officeDocument/2006/relationships/hyperlink" Target="https://login.consultant.ru/link/?req=doc&amp;base=LAW&amp;n=343381" TargetMode="External"/><Relationship Id="rId30" Type="http://schemas.openxmlformats.org/officeDocument/2006/relationships/hyperlink" Target="https://login.consultant.ru/link/?req=doc&amp;base=LAW&amp;n=470713&amp;dst=103433" TargetMode="External"/><Relationship Id="rId8" Type="http://schemas.openxmlformats.org/officeDocument/2006/relationships/hyperlink" Target="https://login.consultant.ru/link/?req=doc&amp;base=LAW&amp;n=470713&amp;dst=36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3E350-2ACF-4707-A458-8C417BB25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15341</Words>
  <Characters>87449</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Антипина</dc:creator>
  <cp:keywords/>
  <dc:description/>
  <cp:lastModifiedBy>Елена Богданова</cp:lastModifiedBy>
  <cp:revision>2</cp:revision>
  <dcterms:created xsi:type="dcterms:W3CDTF">2026-08-11T02:27:00Z</dcterms:created>
  <dcterms:modified xsi:type="dcterms:W3CDTF">2026-08-11T02:27:00Z</dcterms:modified>
</cp:coreProperties>
</file>