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876" w:rsidRDefault="00BD60DD">
      <w:r>
        <w:rPr>
          <w:noProof/>
          <w:lang w:eastAsia="ru-RU"/>
        </w:rPr>
        <w:pict>
          <v:group id="_x0000_s1026" style="position:absolute;margin-left:-50pt;margin-top:-78.25pt;width:828.8pt;height:580.1pt;z-index:251658240" coordorigin="134,136" coordsize="16576,11602"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27" type="#_x0000_t202" style="position:absolute;left:134;top:153;width:5492;height:11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color="white [3212]" stroked="f" strokeweight=".5pt">
              <v:fill opacity="9830f"/>
              <v:textbox>
                <w:txbxContent>
                  <w:p w:rsidR="00F039FB" w:rsidRDefault="00F039FB" w:rsidP="00F039FB">
                    <w:pPr>
                      <w:shd w:val="clear" w:color="auto" w:fill="FFFF00"/>
                      <w:spacing w:after="0" w:line="240" w:lineRule="auto"/>
                      <w:jc w:val="center"/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</w:pP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>Влияние на здоровье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</w:pP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>1.</w:t>
                    </w: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ab/>
                      <w:t xml:space="preserve">Электромагнитное излучение современных </w:t>
                    </w:r>
                    <w:proofErr w:type="spellStart"/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>гаджетов</w:t>
                    </w:r>
                    <w:proofErr w:type="spellEnd"/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 xml:space="preserve"> негативно влияет на незрелую нервную систему детей.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</w:pP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>2.</w:t>
                    </w: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ab/>
                      <w:t>При чрезмерном увлечении ими у детей наблюдается проблемы с координацией действий руками, что проявляется, например, в играх с мячом.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</w:pP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>3.</w:t>
                    </w: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ab/>
                      <w:t>Мелкая моторика также не развивается. Ребенку полезно играть конструктором и мозаикой, а не пользоваться компьютерной мышкой. Дети недополучают необходимых им сенсорных ощущений.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</w:pP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>4.</w:t>
                    </w: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ab/>
                      <w:t>Пристальное всматривание в небольшие объекты на экранах телефонов и планшетов развивает близорукость.</w:t>
                    </w:r>
                  </w:p>
                  <w:p w:rsidR="005151D2" w:rsidRDefault="00F039FB" w:rsidP="00F039FB">
                    <w:pPr>
                      <w:spacing w:after="0" w:line="240" w:lineRule="auto"/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</w:pP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>5.</w:t>
                    </w: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ab/>
                      <w:t xml:space="preserve">Вредно увлечение </w:t>
                    </w:r>
                    <w:proofErr w:type="spellStart"/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>гаджетами</w:t>
                    </w:r>
                    <w:proofErr w:type="spellEnd"/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  <w:t xml:space="preserve"> и для детского позвоночника. Ребенок за компьютером долго сидит в одной позе, а его голова неестественно наклонена.</w:t>
                    </w:r>
                  </w:p>
                  <w:p w:rsidR="00F039FB" w:rsidRDefault="00F039FB" w:rsidP="00F039FB">
                    <w:pPr>
                      <w:spacing w:after="0" w:line="240" w:lineRule="auto"/>
                      <w:rPr>
                        <w:rFonts w:ascii="Times New Roman" w:hAnsi="Times New Roman"/>
                        <w:shadow/>
                        <w:color w:val="0000FF"/>
                        <w:sz w:val="29"/>
                        <w:szCs w:val="29"/>
                      </w:rPr>
                    </w:pPr>
                  </w:p>
                  <w:p w:rsidR="00F039FB" w:rsidRPr="00F039FB" w:rsidRDefault="00F039FB" w:rsidP="00F039FB">
                    <w:pPr>
                      <w:spacing w:after="0" w:line="240" w:lineRule="auto"/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3304540" cy="2202981"/>
                          <wp:effectExtent l="19050" t="0" r="0" b="0"/>
                          <wp:docPr id="22" name="Рисунок 22" descr="https://img.kanal-o.ru/img/2020-04-13/fmt_94_24_shutterstock_229493620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2" descr="https://img.kanal-o.ru/img/2020-04-13/fmt_94_24_shutterstock_229493620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04540" cy="220298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Поле 11" o:spid="_x0000_s1028" type="#_x0000_t202" style="position:absolute;left:5664;top:136;width:5542;height:11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color="white [3212]" stroked="f" strokeweight=".5pt">
              <v:fill opacity="9830f"/>
              <v:textbox>
                <w:txbxContent>
                  <w:p w:rsidR="00034E08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</w:rPr>
                    </w:pPr>
                    <w:r w:rsidRPr="00F039FB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</w:rPr>
                      <w:t xml:space="preserve">Современным людям трудно представить свою жизнь без 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</w:rPr>
                      <w:t>гаджетов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</w:rPr>
                      <w:t xml:space="preserve">. Смартфоны и планшеты прочно вошли в нашу жизнь и стали настоящими помощниками. Даже дети начинают пользоваться ими с самого раннего возраста. Ответственные родители обеспокоены тем, что экраны притягивают малышей все больше и окружающий мир становится им менее интересным. Однако и совсем без 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</w:rPr>
                      <w:t>гаджетов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color w:val="0000FF"/>
                        <w:sz w:val="28"/>
                        <w:szCs w:val="28"/>
                      </w:rPr>
                      <w:t xml:space="preserve"> сегодня не обойтись.</w:t>
                    </w:r>
                  </w:p>
                  <w:p w:rsidR="005151D2" w:rsidRDefault="00F039FB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10"/>
                        <w:szCs w:val="10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3336290" cy="2035802"/>
                          <wp:effectExtent l="19050" t="0" r="0" b="0"/>
                          <wp:docPr id="19" name="Рисунок 19" descr="https://3.404content.com/1/AD/8C/2250613531518436918/fullsize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9" descr="https://3.404content.com/1/AD/8C/2250613531518436918/fullsize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36290" cy="20358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D1876" w:rsidRPr="00F039FB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</w:pP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 xml:space="preserve">Наш адрес: Иркутская область,  Казачинско - Ленский район, </w:t>
                    </w:r>
                  </w:p>
                  <w:p w:rsidR="00FD1876" w:rsidRPr="00F039FB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</w:pP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 xml:space="preserve">р.п. Улькан ул. Набережная   2.  Казачинско - Ленский район, </w:t>
                    </w:r>
                  </w:p>
                  <w:p w:rsidR="00FD1876" w:rsidRPr="00F039FB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</w:pP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п. Магистральный ул</w:t>
                    </w:r>
                    <w:proofErr w:type="gramStart"/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.Л</w:t>
                    </w:r>
                    <w:proofErr w:type="gramEnd"/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 xml:space="preserve">енина 1, 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каб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. №1</w:t>
                    </w:r>
                  </w:p>
                  <w:p w:rsidR="00FD1876" w:rsidRPr="00F039FB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</w:pP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Телефон:      8 (39562) 3-20-99</w:t>
                    </w:r>
                  </w:p>
                  <w:p w:rsidR="00FD1876" w:rsidRPr="00F039FB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</w:pP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Факс:            8(39562) 3- 31-88</w:t>
                    </w:r>
                  </w:p>
                  <w:p w:rsidR="00FD1876" w:rsidRPr="00F039FB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</w:pPr>
                    <w:proofErr w:type="spellStart"/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Email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:</w:t>
                    </w:r>
                    <w:r w:rsid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 xml:space="preserve"> </w:t>
                    </w: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priyut_ulkan@mail.ru</w:t>
                    </w:r>
                  </w:p>
                  <w:p w:rsidR="00FD1876" w:rsidRPr="00F039FB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</w:pP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Режим работы:</w:t>
                    </w:r>
                  </w:p>
                  <w:p w:rsidR="00FD1876" w:rsidRPr="00F039FB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</w:pP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Понедельник - пятница с 08.30 до 17.12</w:t>
                    </w:r>
                  </w:p>
                  <w:p w:rsidR="00FD1876" w:rsidRPr="00F039FB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</w:pP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Обеденный перерыв с 12.30. до 14.00</w:t>
                    </w:r>
                  </w:p>
                  <w:p w:rsidR="00FD1876" w:rsidRPr="00F039FB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</w:pP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 xml:space="preserve">Приёмная </w:t>
                    </w: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  <w:lang w:val="en-US"/>
                      </w:rPr>
                      <w:t>on</w:t>
                    </w: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-</w:t>
                    </w: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  <w:lang w:val="en-US"/>
                      </w:rPr>
                      <w:t>line</w:t>
                    </w: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 xml:space="preserve">: </w:t>
                    </w:r>
                    <w:r w:rsidR="00DD7059"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  <w:lang w:val="en-US"/>
                      </w:rPr>
                      <w:t>http</w:t>
                    </w:r>
                    <w:r w:rsidR="00DD7059"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://</w:t>
                    </w:r>
                    <w:proofErr w:type="spellStart"/>
                    <w:r w:rsidR="00DD7059"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  <w:lang w:val="en-US"/>
                      </w:rPr>
                      <w:t>centrulkan</w:t>
                    </w:r>
                    <w:proofErr w:type="spellEnd"/>
                    <w:r w:rsidR="00DD7059"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.</w:t>
                    </w:r>
                    <w:proofErr w:type="spellStart"/>
                    <w:r w:rsidR="00DD7059"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  <w:lang w:val="en-US"/>
                      </w:rPr>
                      <w:t>ru</w:t>
                    </w:r>
                    <w:proofErr w:type="spellEnd"/>
                    <w:r w:rsidR="00DD7059"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/---------</w:t>
                    </w:r>
                    <w:r w:rsidR="00DD7059"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  <w:lang w:val="en-US"/>
                      </w:rPr>
                      <w:t>on</w:t>
                    </w:r>
                    <w:r w:rsidR="00DD7059"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-</w:t>
                    </w:r>
                    <w:r w:rsidR="00DD7059"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  <w:lang w:val="en-US"/>
                      </w:rPr>
                      <w:t>line</w:t>
                    </w:r>
                    <w:r w:rsidR="00DD7059"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.</w:t>
                    </w:r>
                    <w:r w:rsidR="00DD7059"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  <w:lang w:val="en-US"/>
                      </w:rPr>
                      <w:t>html</w:t>
                    </w:r>
                  </w:p>
                  <w:p w:rsidR="00FD1876" w:rsidRPr="00F039FB" w:rsidRDefault="00FD1876" w:rsidP="00541CAB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</w:pPr>
                    <w:r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 xml:space="preserve">Вопрос – ответ: </w:t>
                    </w:r>
                    <w:r w:rsidR="00DD7059" w:rsidRPr="00F039FB">
                      <w:rPr>
                        <w:rFonts w:ascii="Times New Roman" w:hAnsi="Times New Roman" w:cs="Times New Roman"/>
                        <w:color w:val="0000FF"/>
                        <w:sz w:val="27"/>
                        <w:szCs w:val="27"/>
                      </w:rPr>
                      <w:t>http://centrulkan.ru/page-63.html</w:t>
                    </w:r>
                  </w:p>
                </w:txbxContent>
              </v:textbox>
            </v:shape>
            <v:shape id="Поле 12" o:spid="_x0000_s1029" type="#_x0000_t202" style="position:absolute;left:11218;top:136;width:5492;height:11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color="white [3212]" stroked="f" strokeweight=".5pt">
              <v:fill opacity="9830f"/>
              <v:textbox>
                <w:txbxContent>
                  <w:p w:rsidR="00FD1876" w:rsidRPr="0038106D" w:rsidRDefault="00FD1876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32"/>
                      </w:rPr>
                    </w:pPr>
                    <w:r w:rsidRPr="0038106D">
                      <w:rPr>
                        <w:rFonts w:ascii="Times New Roman" w:hAnsi="Times New Roman" w:cs="Times New Roman"/>
                        <w:noProof/>
                        <w:color w:val="0000FF"/>
                        <w:sz w:val="32"/>
                        <w:lang w:eastAsia="ru-RU"/>
                      </w:rPr>
                      <w:drawing>
                        <wp:inline distT="0" distB="0" distL="0" distR="0">
                          <wp:extent cx="1037919" cy="1010093"/>
                          <wp:effectExtent l="0" t="0" r="0" b="0"/>
                          <wp:docPr id="3" name="Рисунок 16" descr="D:\Архив\Мои документы\2016-2017 уч. год\Приют\Поздравление\логотип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2" descr="D:\Архив\Мои документы\2016-2017 уч. год\Приют\Поздравление\логотип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812" cy="101096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D1876" w:rsidRPr="005151D2" w:rsidRDefault="00FD1876" w:rsidP="005151D2">
                    <w:pPr>
                      <w:spacing w:after="0" w:line="240" w:lineRule="auto"/>
                      <w:ind w:left="-142" w:right="-188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</w:pPr>
                    <w:r w:rsidRPr="005151D2"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  <w:t xml:space="preserve">Областное государственное казённое учреждение социального обслуживания «Центр социальной помощи семье </w:t>
                    </w:r>
                  </w:p>
                  <w:p w:rsidR="00FD1876" w:rsidRPr="005151D2" w:rsidRDefault="00FD1876" w:rsidP="005151D2">
                    <w:pPr>
                      <w:spacing w:after="0" w:line="240" w:lineRule="auto"/>
                      <w:ind w:left="-142" w:right="-188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</w:pPr>
                    <w:r w:rsidRPr="005151D2"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  <w:t>и детям Казачинско - Ленского района»</w:t>
                    </w:r>
                  </w:p>
                  <w:p w:rsidR="00FD1876" w:rsidRDefault="00FD1876" w:rsidP="004606D4">
                    <w:pPr>
                      <w:spacing w:after="0" w:line="240" w:lineRule="auto"/>
                      <w:rPr>
                        <w:rFonts w:ascii="Times New Roman" w:hAnsi="Times New Roman" w:cs="Times New Roman"/>
                        <w:color w:val="0000FF"/>
                        <w:sz w:val="30"/>
                        <w:szCs w:val="30"/>
                      </w:rPr>
                    </w:pPr>
                  </w:p>
                  <w:p w:rsidR="004606D4" w:rsidRPr="0038106D" w:rsidRDefault="004606D4" w:rsidP="004606D4">
                    <w:pPr>
                      <w:spacing w:after="0" w:line="240" w:lineRule="auto"/>
                      <w:rPr>
                        <w:rFonts w:ascii="Times New Roman" w:hAnsi="Times New Roman" w:cs="Times New Roman"/>
                        <w:b/>
                        <w:color w:val="0000FF"/>
                        <w:sz w:val="16"/>
                      </w:rPr>
                    </w:pPr>
                  </w:p>
                  <w:p w:rsidR="004606D4" w:rsidRDefault="00DE1310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hadow/>
                        <w:color w:val="0000FF"/>
                        <w:sz w:val="56"/>
                        <w:szCs w:val="48"/>
                      </w:rPr>
                    </w:pPr>
                    <w:bookmarkStart w:id="0" w:name="_dx_frag_StartFragment"/>
                    <w:bookmarkEnd w:id="0"/>
                    <w:r w:rsidRPr="00DE1310">
                      <w:rPr>
                        <w:rFonts w:ascii="Times New Roman" w:hAnsi="Times New Roman" w:cs="Times New Roman"/>
                        <w:b/>
                        <w:bCs/>
                        <w:shadow/>
                        <w:color w:val="0000FF"/>
                        <w:sz w:val="56"/>
                        <w:szCs w:val="48"/>
                        <w:highlight w:val="yellow"/>
                      </w:rPr>
                      <w:t xml:space="preserve">Современные дети и </w:t>
                    </w:r>
                    <w:proofErr w:type="spellStart"/>
                    <w:r w:rsidRPr="00DE1310">
                      <w:rPr>
                        <w:rFonts w:ascii="Times New Roman" w:hAnsi="Times New Roman" w:cs="Times New Roman"/>
                        <w:b/>
                        <w:bCs/>
                        <w:shadow/>
                        <w:color w:val="0000FF"/>
                        <w:sz w:val="56"/>
                        <w:szCs w:val="48"/>
                        <w:highlight w:val="yellow"/>
                      </w:rPr>
                      <w:t>гаджеты</w:t>
                    </w:r>
                    <w:proofErr w:type="spellEnd"/>
                  </w:p>
                  <w:p w:rsidR="00DE1310" w:rsidRPr="0038106D" w:rsidRDefault="00DE1310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30"/>
                        <w:szCs w:val="30"/>
                      </w:rPr>
                    </w:pPr>
                  </w:p>
                  <w:p w:rsidR="00FD1876" w:rsidRDefault="00DE1310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56"/>
                        <w:szCs w:val="30"/>
                      </w:rPr>
                    </w:pPr>
                    <w:r>
                      <w:rPr>
                        <w:noProof/>
                        <w:lang w:eastAsia="ru-RU"/>
                      </w:rPr>
                      <w:drawing>
                        <wp:inline distT="0" distB="0" distL="0" distR="0">
                          <wp:extent cx="3304540" cy="2202120"/>
                          <wp:effectExtent l="19050" t="0" r="0" b="0"/>
                          <wp:docPr id="16" name="Рисунок 16" descr="https://www.blackpantera.ru/articles/wp-content/uploads/2020/01/gadgety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 descr="https://www.blackpantera.ru/articles/wp-content/uploads/2020/01/gadgety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04540" cy="22021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DD7059" w:rsidRDefault="00DD7059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56"/>
                        <w:szCs w:val="30"/>
                      </w:rPr>
                    </w:pPr>
                  </w:p>
                  <w:p w:rsidR="00FD1876" w:rsidRPr="0038106D" w:rsidRDefault="00FD1876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</w:pPr>
                    <w:r w:rsidRPr="0038106D"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  <w:t>Будь в курсе последних событий</w:t>
                    </w:r>
                  </w:p>
                  <w:p w:rsidR="00FD1876" w:rsidRPr="0038106D" w:rsidRDefault="00FD1876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14"/>
                        <w:szCs w:val="30"/>
                      </w:rPr>
                    </w:pPr>
                  </w:p>
                  <w:p w:rsidR="00FD1876" w:rsidRDefault="00FD1876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</w:pPr>
                    <w:r w:rsidRPr="0038106D"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  <w:t xml:space="preserve">Наш сайт: </w:t>
                    </w:r>
                    <w:hyperlink r:id="rId11" w:history="1">
                      <w:r w:rsidR="003A76A6" w:rsidRPr="008A2EBA">
                        <w:rPr>
                          <w:rStyle w:val="a9"/>
                          <w:rFonts w:ascii="Times New Roman" w:hAnsi="Times New Roman" w:cs="Times New Roman"/>
                          <w:b/>
                          <w:sz w:val="30"/>
                          <w:szCs w:val="30"/>
                        </w:rPr>
                        <w:t>http://centrulkan.ru/</w:t>
                      </w:r>
                    </w:hyperlink>
                  </w:p>
                  <w:p w:rsidR="003A76A6" w:rsidRDefault="003A76A6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</w:pPr>
                  </w:p>
                  <w:p w:rsidR="003A76A6" w:rsidRPr="0038106D" w:rsidRDefault="003A76A6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color w:val="0000FF"/>
                        <w:sz w:val="30"/>
                        <w:szCs w:val="30"/>
                      </w:rPr>
                      <w:t>2021 г.</w:t>
                    </w:r>
                  </w:p>
                  <w:p w:rsidR="00FD1876" w:rsidRPr="0038106D" w:rsidRDefault="00FD1876" w:rsidP="00FD1876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color w:val="0000FF"/>
                        <w:sz w:val="32"/>
                        <w:szCs w:val="32"/>
                      </w:rPr>
                    </w:pPr>
                  </w:p>
                </w:txbxContent>
              </v:textbox>
            </v:shape>
          </v:group>
        </w:pict>
      </w:r>
    </w:p>
    <w:p w:rsidR="00FD1876" w:rsidRDefault="00FD1876">
      <w:r>
        <w:br w:type="page"/>
      </w:r>
    </w:p>
    <w:p w:rsidR="002E0AC9" w:rsidRDefault="00BD60DD">
      <w:r>
        <w:rPr>
          <w:noProof/>
          <w:lang w:eastAsia="ru-RU"/>
        </w:rPr>
        <w:lastRenderedPageBreak/>
        <w:pict>
          <v:group id="_x0000_s1030" style="position:absolute;margin-left:-52pt;margin-top:-76.9pt;width:828.8pt;height:580.1pt;z-index:251659264" coordorigin="94,163" coordsize="16576,11602">
            <v:shape id="Поле 10" o:spid="_x0000_s1031" type="#_x0000_t202" style="position:absolute;left:94;top:180;width:5492;height:11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caj8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KGX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xqPxQAAANsAAAAPAAAAAAAAAAAAAAAAAJgCAABkcnMv&#10;ZG93bnJldi54bWxQSwUGAAAAAAQABAD1AAAAigMAAAAA&#10;" fillcolor="white [3212]" stroked="f" strokeweight=".5pt">
              <v:fill opacity="9830f"/>
              <v:textbox>
                <w:txbxContent>
                  <w:p w:rsidR="00F039FB" w:rsidRPr="00F039FB" w:rsidRDefault="00F039FB" w:rsidP="00F039FB">
                    <w:pPr>
                      <w:spacing w:after="0" w:line="240" w:lineRule="auto"/>
                      <w:jc w:val="center"/>
                      <w:rPr>
                        <w:rFonts w:ascii="Times New Roman" w:hAnsi="Times New Roman"/>
                        <w:b/>
                        <w:shadow/>
                        <w:color w:val="0000FF"/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/>
                        <w:b/>
                        <w:shadow/>
                        <w:color w:val="0000FF"/>
                        <w:sz w:val="28"/>
                        <w:szCs w:val="24"/>
                        <w:shd w:val="clear" w:color="auto" w:fill="FFFF00"/>
                      </w:rPr>
                      <w:t>Детско-родительские отношения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hadow/>
                        <w:color w:val="0000FF"/>
                        <w:sz w:val="10"/>
                        <w:szCs w:val="10"/>
                      </w:rPr>
                    </w:pP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  <w:t xml:space="preserve">Родители дают детям </w:t>
                    </w:r>
                    <w:proofErr w:type="spellStart"/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  <w:t>гаджеты</w:t>
                    </w:r>
                    <w:proofErr w:type="spellEnd"/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  <w:t xml:space="preserve"> с разными целями: для развития, для переключения внимания при капризах, когда нужно долго ждать или просто, чтобы выкроить себе свободное время. Но делать это с совсем маленькими детьми до 2 лет нельзя. В таком раннем возрасте у ребенка формируются особые эмоциональные взаимоотношения с близкими людьми. Замена родителей таким привлекательным устройством приводит к нарушениям этих связей.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  <w:t>В возрасте 2-7 лет дети осваивают ролевые игры, в которых они копируют действия взрослых. Это очень важный этап в развитии малышей, когда они, таким образом, перенимают систему человеческих взаимоотношений, учатся анализировать свои поступки.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  <w:t>Ролевые игры требуют от ребенка высокого творческого и интеллектуального уровня, умения сотрудничать и договариваться, а электронные развлечения и игры примитивны и предполагают только повтор действий до достижения результата. А так как такие игры происходят без участия и вовлеченности взрослого, они не способствуют формированию правильных детско-родительских отношений.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  <w:t>Нарушения развития речи</w:t>
                    </w:r>
                  </w:p>
                  <w:p w:rsidR="00BA04C9" w:rsidRPr="00F039FB" w:rsidRDefault="00F039FB" w:rsidP="00F039FB">
                    <w:pPr>
                      <w:spacing w:after="0" w:line="240" w:lineRule="auto"/>
                      <w:jc w:val="both"/>
                      <w:rPr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  <w:t xml:space="preserve">У человека с рождения органы артикуляции готовы к произношению звуков. Но для развития речи (устной, а затем и письменной) необходимо время и определенные условия. Первые три года жизни ребенка очень важны для развития связной речи. Только желание малыша узнать мир взрослых, быть услышанным и понятым, побуждает его говорить. А взрослые должны эмоционально реагировать на попытки ребенка общаться, проговаривать ему все происходящее вокруг, петь с ним песенки, заучивать стишки. Раннее знакомство с </w:t>
                    </w:r>
                    <w:proofErr w:type="spellStart"/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  <w:t>гаджетами</w:t>
                    </w:r>
                    <w:proofErr w:type="spellEnd"/>
                    <w:r w:rsidRPr="00F039FB">
                      <w:rPr>
                        <w:rFonts w:ascii="Times New Roman" w:hAnsi="Times New Roman"/>
                        <w:shadow/>
                        <w:color w:val="0000FF"/>
                        <w:sz w:val="24"/>
                        <w:szCs w:val="24"/>
                      </w:rPr>
                      <w:t xml:space="preserve"> тормозит развитие речи и усугубляет коммуникативные проблемы.</w:t>
                    </w:r>
                  </w:p>
                </w:txbxContent>
              </v:textbox>
            </v:shape>
            <v:shape id="Поле 11" o:spid="_x0000_s1032" type="#_x0000_t202" style="position:absolute;left:5624;top:163;width:5542;height:1158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color="white [3212]" stroked="f" strokeweight=".5pt">
              <v:fill opacity="9830f"/>
              <v:textbox>
                <w:txbxContent>
                  <w:p w:rsidR="00F039FB" w:rsidRPr="00F039FB" w:rsidRDefault="00F039FB" w:rsidP="00F039FB">
                    <w:pPr>
                      <w:shd w:val="clear" w:color="auto" w:fill="FFFF00"/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hadow/>
                        <w:color w:val="0000FF"/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 w:cs="Times New Roman"/>
                        <w:b/>
                        <w:shadow/>
                        <w:color w:val="0000FF"/>
                        <w:sz w:val="24"/>
                        <w:szCs w:val="24"/>
                      </w:rPr>
                      <w:t>Трудности в обучении чтению и восприятии информации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rPr>
                        <w:rFonts w:ascii="Times New Roman" w:hAnsi="Times New Roman" w:cs="Times New Roman"/>
                        <w:shadow/>
                        <w:color w:val="0000FF"/>
                        <w:sz w:val="10"/>
                        <w:szCs w:val="10"/>
                      </w:rPr>
                    </w:pP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 xml:space="preserve">Многие современные дети, использующие 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>гаджеты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 xml:space="preserve"> с раннего возраста, имеют сложности в удержании в памяти предыдущей фразы при прослушивании текста, связывании слов в предложения, понимания смысла рассказа. Отсюда и дальнейшие проблемы с чтением. Они понимают отдельные слова и короткие предложения, но суть текста от них ускользает, поэтому читать становится скучно и неинтересно.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>Частые экранные игры вызывают неправильную работу глазных мышц. Глаза привыкают следить за яркими перемещающимися объектами, а фокусировать взгляд на том, что не движется, очень трудно. Отсюда и проблемы с прослеживанием строки в направлении слева направо и возвратом на новую строчку.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>Влияние на психику ребенка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 xml:space="preserve">В детстве закладываются </w:t>
                    </w:r>
                    <w:proofErr w:type="gramStart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>основы</w:t>
                    </w:r>
                    <w:proofErr w:type="gramEnd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 xml:space="preserve"> и происходит наиболее быстрое развитие психики человека. 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>Гаджеты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 xml:space="preserve"> способствуют интеллектуальному развитию, но негативно влияют на развитие мышления и восприятия. Яркие картинки вызывают у ребенка сильные эмоции, зрение и слух его перенасыщаются, а в тактильных и осязательных ощущениях испытывается дефицит. Воображение и фантазия ребенка также не развиваются, поскольку ему предоставляются уже готовые формы.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>Современные мультфильмы и игры создаются таким образом, чтобы ребенок сразу и без усилий получал удовольствие и положительные эмоции. В реальном же мире для этого нужно приложить много труда. Понять, какая игрушка нравится, придумать, как с ней поиграть, пригласить кого-то поиграть с тобой — все это достаточно сложно. А нажав на кнопку, можно получить удовольствие сразу же. У ребенка все слабее становятся стимулы для взаимодействия с реальным миром.</w:t>
                    </w:r>
                  </w:p>
                </w:txbxContent>
              </v:textbox>
            </v:shape>
            <v:shape id="Поле 12" o:spid="_x0000_s1033" type="#_x0000_t202" style="position:absolute;left:11178;top:163;width:5492;height:11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khY8IA&#10;AADbAAAADwAAAGRycy9kb3ducmV2LnhtbERPTYvCMBC9C/6HMAveNN2CItUoUpBdxD2ovXibbca2&#10;bDOpTdS6v94Igrd5vM+ZLztTiyu1rrKs4HMUgSDOra64UJAd1sMpCOeRNdaWScGdHCwX/d4cE21v&#10;vKPr3hcihLBLUEHpfZNI6fKSDLqRbYgDd7KtQR9gW0jd4i2Em1rGUTSRBisODSU2lJaU/+0vRsEm&#10;Xf/g7jc20/86/dqeVs05O46VGnx0qxkIT51/i1/ubx3mx/D8JR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SFjwgAAANsAAAAPAAAAAAAAAAAAAAAAAJgCAABkcnMvZG93&#10;bnJldi54bWxQSwUGAAAAAAQABAD1AAAAhwMAAAAA&#10;" fillcolor="white [3212]" stroked="f" strokeweight=".5pt">
              <v:fill opacity="9830f"/>
              <v:textbox>
                <w:txbxContent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>У детей, предпочитающих играть в «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>стрелялки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>» искажается восприятие мира. Ребенок не в состоянии отделить игру от реальности. Поэтому все трюки компьютерных героев, их способность к восстановлению он считает правдой. А также перенимает модель поведения, в которой не несется ответственность за совершенные плохие поступки.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sz w:val="24"/>
                        <w:szCs w:val="24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 xml:space="preserve">Кроме того, игры не учат прилагать усилия и целенаправленно трудиться для достижения результата. При столкновении с проблемами в реальной жизни дети, чрезмерно увлеченные 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>гаджетами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4"/>
                      </w:rPr>
                      <w:t>, склонны к стрессам, истерикам, депрессиям.</w:t>
                    </w:r>
                  </w:p>
                  <w:p w:rsidR="00F039FB" w:rsidRPr="00F039FB" w:rsidRDefault="00F039FB" w:rsidP="00F039FB">
                    <w:pPr>
                      <w:shd w:val="clear" w:color="auto" w:fill="FFFF00"/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shadow/>
                        <w:color w:val="0000FF"/>
                        <w:sz w:val="24"/>
                        <w:szCs w:val="29"/>
                      </w:rPr>
                    </w:pPr>
                    <w:r w:rsidRPr="00F039FB">
                      <w:rPr>
                        <w:rFonts w:ascii="Times New Roman" w:hAnsi="Times New Roman" w:cs="Times New Roman"/>
                        <w:b/>
                        <w:shadow/>
                        <w:color w:val="0000FF"/>
                        <w:sz w:val="24"/>
                        <w:szCs w:val="29"/>
                      </w:rPr>
                      <w:t>Влияние на социализацию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10"/>
                        <w:szCs w:val="10"/>
                      </w:rPr>
                    </w:pP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 xml:space="preserve">Как уже было сказано, ребенку для формирования навыков коммуникации нужно взаимодействовать </w:t>
                    </w:r>
                    <w:proofErr w:type="gramStart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со</w:t>
                    </w:r>
                    <w:proofErr w:type="gramEnd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 xml:space="preserve"> взрослыми и сверстниками, играть в ролевые игры. Проводя много времени за 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гаджетами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, дети не имеют возможности и желания совершенствовать эти умения. Поэтому их социализация страдает.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 xml:space="preserve">Опасно это и для подростков, которые 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соцсетями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 xml:space="preserve"> заменяют живое общение и выпадают из реальной жизни. Негативную роль играет и фактор анонимности. В Интернете легко жить двойной и даже тройной жизнью. Это создает препятствия формированию личности, идентичности, пониманию себя.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 xml:space="preserve">Сколько времени ребенку можно пользоваться 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гаджетами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?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 xml:space="preserve">Рекомендации педиатров, неврологов, психологов относительно времени, которое дети разных возрастов могут проводить за 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гаджетами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, следующие: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•</w:t>
                    </w: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ab/>
                      <w:t xml:space="preserve">детям до 2 лет не стоит давать в руки 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гаджеты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;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•</w:t>
                    </w: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ab/>
                      <w:t>детям 3-4 лет — 30-40 минут в день;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•</w:t>
                    </w: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ab/>
                      <w:t>детям 5-6 лет — 1 час в день;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•</w:t>
                    </w: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ab/>
                      <w:t>детям 7-9 лет — 1,5 часа в день;</w:t>
                    </w:r>
                  </w:p>
                  <w:p w:rsidR="00F039FB" w:rsidRPr="00F039FB" w:rsidRDefault="00F039FB" w:rsidP="00F039FB">
                    <w:pPr>
                      <w:spacing w:after="0" w:line="240" w:lineRule="auto"/>
                      <w:jc w:val="both"/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•</w:t>
                    </w: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ab/>
                      <w:t>детям 10-13 лет — 2 часа в день;</w:t>
                    </w:r>
                  </w:p>
                  <w:p w:rsidR="006A4292" w:rsidRPr="00F039FB" w:rsidRDefault="00F039FB" w:rsidP="00F039FB">
                    <w:pPr>
                      <w:spacing w:after="0" w:line="240" w:lineRule="auto"/>
                      <w:jc w:val="both"/>
                      <w:rPr>
                        <w:sz w:val="18"/>
                        <w:szCs w:val="24"/>
                      </w:rPr>
                    </w:pP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•</w:t>
                    </w: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ab/>
                      <w:t>детям 14-16 лет допустимо использовать</w:t>
                    </w:r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4"/>
                        <w:szCs w:val="29"/>
                      </w:rPr>
                      <w:t xml:space="preserve"> </w:t>
                    </w:r>
                    <w:proofErr w:type="spellStart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>гаджеты</w:t>
                    </w:r>
                    <w:proofErr w:type="spellEnd"/>
                    <w:r w:rsidRPr="00F039FB">
                      <w:rPr>
                        <w:rFonts w:ascii="Times New Roman" w:hAnsi="Times New Roman" w:cs="Times New Roman"/>
                        <w:shadow/>
                        <w:color w:val="0000FF"/>
                        <w:sz w:val="23"/>
                        <w:szCs w:val="23"/>
                      </w:rPr>
                      <w:t xml:space="preserve"> до 3 часов в день.</w:t>
                    </w:r>
                  </w:p>
                </w:txbxContent>
              </v:textbox>
            </v:shape>
          </v:group>
        </w:pict>
      </w:r>
    </w:p>
    <w:sectPr w:rsidR="002E0AC9" w:rsidSect="00FD1876">
      <w:headerReference w:type="default" r:id="rId12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C7E" w:rsidRDefault="002D7C7E" w:rsidP="00FD1876">
      <w:pPr>
        <w:spacing w:after="0" w:line="240" w:lineRule="auto"/>
      </w:pPr>
      <w:r>
        <w:separator/>
      </w:r>
    </w:p>
  </w:endnote>
  <w:endnote w:type="continuationSeparator" w:id="1">
    <w:p w:rsidR="002D7C7E" w:rsidRDefault="002D7C7E" w:rsidP="00FD1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C7E" w:rsidRDefault="002D7C7E" w:rsidP="00FD1876">
      <w:pPr>
        <w:spacing w:after="0" w:line="240" w:lineRule="auto"/>
      </w:pPr>
      <w:r>
        <w:separator/>
      </w:r>
    </w:p>
  </w:footnote>
  <w:footnote w:type="continuationSeparator" w:id="1">
    <w:p w:rsidR="002D7C7E" w:rsidRDefault="002D7C7E" w:rsidP="00FD1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1876" w:rsidRDefault="005151D2">
    <w:pPr>
      <w:pStyle w:val="a5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-724791</wp:posOffset>
          </wp:positionH>
          <wp:positionV relativeFrom="paragraph">
            <wp:posOffset>-449580</wp:posOffset>
          </wp:positionV>
          <wp:extent cx="10732375" cy="7635834"/>
          <wp:effectExtent l="19050" t="0" r="0" b="0"/>
          <wp:wrapNone/>
          <wp:docPr id="5" name="Рисунок 1" descr="https://catherineasquithgallery.com/uploads/posts/2021-03/1614693592_197-p-fon-s-ramkami-dlya-bukleta-2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atherineasquithgallery.com/uploads/posts/2021-03/1614693592_197-p-fon-s-ramkami-dlya-bukleta-220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2375" cy="76358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AE1"/>
    <w:multiLevelType w:val="hybridMultilevel"/>
    <w:tmpl w:val="342E15F8"/>
    <w:lvl w:ilvl="0" w:tplc="3C1A091E">
      <w:start w:val="1"/>
      <w:numFmt w:val="decimal"/>
      <w:lvlText w:val="%1."/>
      <w:lvlJc w:val="left"/>
    </w:lvl>
    <w:lvl w:ilvl="1" w:tplc="1EAADDAC">
      <w:numFmt w:val="decimal"/>
      <w:lvlText w:val=""/>
      <w:lvlJc w:val="left"/>
    </w:lvl>
    <w:lvl w:ilvl="2" w:tplc="A77E3AA8">
      <w:numFmt w:val="decimal"/>
      <w:lvlText w:val=""/>
      <w:lvlJc w:val="left"/>
    </w:lvl>
    <w:lvl w:ilvl="3" w:tplc="B7EA1A5C">
      <w:numFmt w:val="decimal"/>
      <w:lvlText w:val=""/>
      <w:lvlJc w:val="left"/>
    </w:lvl>
    <w:lvl w:ilvl="4" w:tplc="93A21DAC">
      <w:numFmt w:val="decimal"/>
      <w:lvlText w:val=""/>
      <w:lvlJc w:val="left"/>
    </w:lvl>
    <w:lvl w:ilvl="5" w:tplc="D1D22138">
      <w:numFmt w:val="decimal"/>
      <w:lvlText w:val=""/>
      <w:lvlJc w:val="left"/>
    </w:lvl>
    <w:lvl w:ilvl="6" w:tplc="BB1EDE58">
      <w:numFmt w:val="decimal"/>
      <w:lvlText w:val=""/>
      <w:lvlJc w:val="left"/>
    </w:lvl>
    <w:lvl w:ilvl="7" w:tplc="6E52A942">
      <w:numFmt w:val="decimal"/>
      <w:lvlText w:val=""/>
      <w:lvlJc w:val="left"/>
    </w:lvl>
    <w:lvl w:ilvl="8" w:tplc="C92AD524">
      <w:numFmt w:val="decimal"/>
      <w:lvlText w:val=""/>
      <w:lvlJc w:val="left"/>
    </w:lvl>
  </w:abstractNum>
  <w:abstractNum w:abstractNumId="1">
    <w:nsid w:val="0059729E"/>
    <w:multiLevelType w:val="hybridMultilevel"/>
    <w:tmpl w:val="E3EC980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BA068A"/>
    <w:multiLevelType w:val="hybridMultilevel"/>
    <w:tmpl w:val="2A7AD2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FB5463"/>
    <w:multiLevelType w:val="hybridMultilevel"/>
    <w:tmpl w:val="5C1875BE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671EF"/>
    <w:multiLevelType w:val="hybridMultilevel"/>
    <w:tmpl w:val="38D0DE98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1B1E0"/>
    <w:multiLevelType w:val="hybridMultilevel"/>
    <w:tmpl w:val="9E98D88E"/>
    <w:lvl w:ilvl="0" w:tplc="0BDF02FA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58FC52A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E384648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13AF1B6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D22DB25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C37442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9C5928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A5E67B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79902DE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6">
    <w:nsid w:val="16BA03B0"/>
    <w:multiLevelType w:val="hybridMultilevel"/>
    <w:tmpl w:val="57920E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0899E98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B26808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3B4C8E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879A0B0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CECE6E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77C9E78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C3FF97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7E0880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7">
    <w:nsid w:val="19475C0B"/>
    <w:multiLevelType w:val="hybridMultilevel"/>
    <w:tmpl w:val="C85C08D0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C6C0823"/>
    <w:multiLevelType w:val="hybridMultilevel"/>
    <w:tmpl w:val="3D2291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8A76BA"/>
    <w:multiLevelType w:val="hybridMultilevel"/>
    <w:tmpl w:val="2CF04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32AD1"/>
    <w:multiLevelType w:val="hybridMultilevel"/>
    <w:tmpl w:val="B944E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5CD5813"/>
    <w:multiLevelType w:val="hybridMultilevel"/>
    <w:tmpl w:val="41C8187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B374531"/>
    <w:multiLevelType w:val="hybridMultilevel"/>
    <w:tmpl w:val="39E2DB42"/>
    <w:lvl w:ilvl="0" w:tplc="593D09F8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60899E98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1B26808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3B4C8E4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879A0B0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CECE6E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77C9E78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C3FF97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77E08806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3">
    <w:nsid w:val="2EEF3D8D"/>
    <w:multiLevelType w:val="hybridMultilevel"/>
    <w:tmpl w:val="8482FD3C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277935"/>
    <w:multiLevelType w:val="hybridMultilevel"/>
    <w:tmpl w:val="82407990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97A53"/>
    <w:multiLevelType w:val="hybridMultilevel"/>
    <w:tmpl w:val="2F6A7E56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AF4793"/>
    <w:multiLevelType w:val="hybridMultilevel"/>
    <w:tmpl w:val="31FAD098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30071"/>
    <w:multiLevelType w:val="hybridMultilevel"/>
    <w:tmpl w:val="35FED24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F5F528A"/>
    <w:multiLevelType w:val="hybridMultilevel"/>
    <w:tmpl w:val="6262B796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1354ED1"/>
    <w:multiLevelType w:val="hybridMultilevel"/>
    <w:tmpl w:val="C480E3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3AA07FF"/>
    <w:multiLevelType w:val="hybridMultilevel"/>
    <w:tmpl w:val="F956E5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5005881"/>
    <w:multiLevelType w:val="hybridMultilevel"/>
    <w:tmpl w:val="09043AE2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9741F03"/>
    <w:multiLevelType w:val="hybridMultilevel"/>
    <w:tmpl w:val="C7348BE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4ABA15A0"/>
    <w:multiLevelType w:val="hybridMultilevel"/>
    <w:tmpl w:val="A292564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2FE1612"/>
    <w:multiLevelType w:val="hybridMultilevel"/>
    <w:tmpl w:val="D39A46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3C64D1"/>
    <w:multiLevelType w:val="hybridMultilevel"/>
    <w:tmpl w:val="DD6283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E6E7DF3"/>
    <w:multiLevelType w:val="hybridMultilevel"/>
    <w:tmpl w:val="78D02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99333E"/>
    <w:multiLevelType w:val="hybridMultilevel"/>
    <w:tmpl w:val="3C5AD77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>
    <w:nsid w:val="676F6253"/>
    <w:multiLevelType w:val="hybridMultilevel"/>
    <w:tmpl w:val="B20054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EB777F"/>
    <w:multiLevelType w:val="hybridMultilevel"/>
    <w:tmpl w:val="FE0005E8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EB4574"/>
    <w:multiLevelType w:val="hybridMultilevel"/>
    <w:tmpl w:val="6C5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A40C87"/>
    <w:multiLevelType w:val="hybridMultilevel"/>
    <w:tmpl w:val="ADA06A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FC52A7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E384648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13AF1B6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D22DB25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C37442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59C5928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4A5E67B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579902DE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2">
    <w:nsid w:val="70E668E0"/>
    <w:multiLevelType w:val="hybridMultilevel"/>
    <w:tmpl w:val="4F748328"/>
    <w:lvl w:ilvl="0" w:tplc="46548D5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FDF5EE"/>
    <w:multiLevelType w:val="hybridMultilevel"/>
    <w:tmpl w:val="ABE062B8"/>
    <w:lvl w:ilvl="0" w:tplc="3C531CD7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6EBD0FB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A511A6A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FE8BFDD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D28357B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7BBA240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FD36F95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803C19B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DDBF460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34">
    <w:nsid w:val="73403BA4"/>
    <w:multiLevelType w:val="hybridMultilevel"/>
    <w:tmpl w:val="6E28953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5EE7D57"/>
    <w:multiLevelType w:val="hybridMultilevel"/>
    <w:tmpl w:val="980EEFA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A321FA0"/>
    <w:multiLevelType w:val="hybridMultilevel"/>
    <w:tmpl w:val="DE4E017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B5E2590"/>
    <w:multiLevelType w:val="hybridMultilevel"/>
    <w:tmpl w:val="6926562A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23460C"/>
    <w:multiLevelType w:val="hybridMultilevel"/>
    <w:tmpl w:val="1A2A18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EBD0FB4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3A511A6A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3FE8BFDD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2D28357B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7BBA240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FD36F95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803C19B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4DDBF460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num w:numId="1">
    <w:abstractNumId w:val="0"/>
  </w:num>
  <w:num w:numId="2">
    <w:abstractNumId w:val="8"/>
  </w:num>
  <w:num w:numId="3">
    <w:abstractNumId w:val="28"/>
  </w:num>
  <w:num w:numId="4">
    <w:abstractNumId w:val="19"/>
  </w:num>
  <w:num w:numId="5">
    <w:abstractNumId w:val="36"/>
  </w:num>
  <w:num w:numId="6">
    <w:abstractNumId w:val="22"/>
  </w:num>
  <w:num w:numId="7">
    <w:abstractNumId w:val="10"/>
  </w:num>
  <w:num w:numId="8">
    <w:abstractNumId w:val="21"/>
  </w:num>
  <w:num w:numId="9">
    <w:abstractNumId w:val="18"/>
  </w:num>
  <w:num w:numId="10">
    <w:abstractNumId w:val="23"/>
  </w:num>
  <w:num w:numId="11">
    <w:abstractNumId w:val="27"/>
  </w:num>
  <w:num w:numId="12">
    <w:abstractNumId w:val="20"/>
  </w:num>
  <w:num w:numId="13">
    <w:abstractNumId w:val="25"/>
  </w:num>
  <w:num w:numId="14">
    <w:abstractNumId w:val="7"/>
  </w:num>
  <w:num w:numId="15">
    <w:abstractNumId w:val="37"/>
  </w:num>
  <w:num w:numId="16">
    <w:abstractNumId w:val="34"/>
  </w:num>
  <w:num w:numId="17">
    <w:abstractNumId w:val="26"/>
  </w:num>
  <w:num w:numId="18">
    <w:abstractNumId w:val="5"/>
  </w:num>
  <w:num w:numId="19">
    <w:abstractNumId w:val="35"/>
  </w:num>
  <w:num w:numId="20">
    <w:abstractNumId w:val="31"/>
  </w:num>
  <w:num w:numId="21">
    <w:abstractNumId w:val="33"/>
  </w:num>
  <w:num w:numId="22">
    <w:abstractNumId w:val="38"/>
  </w:num>
  <w:num w:numId="23">
    <w:abstractNumId w:val="12"/>
  </w:num>
  <w:num w:numId="24">
    <w:abstractNumId w:val="6"/>
  </w:num>
  <w:num w:numId="25">
    <w:abstractNumId w:val="11"/>
  </w:num>
  <w:num w:numId="26">
    <w:abstractNumId w:val="17"/>
  </w:num>
  <w:num w:numId="27">
    <w:abstractNumId w:val="1"/>
  </w:num>
  <w:num w:numId="28">
    <w:abstractNumId w:val="24"/>
  </w:num>
  <w:num w:numId="29">
    <w:abstractNumId w:val="2"/>
  </w:num>
  <w:num w:numId="30">
    <w:abstractNumId w:val="9"/>
  </w:num>
  <w:num w:numId="31">
    <w:abstractNumId w:val="13"/>
  </w:num>
  <w:num w:numId="32">
    <w:abstractNumId w:val="16"/>
  </w:num>
  <w:num w:numId="33">
    <w:abstractNumId w:val="29"/>
  </w:num>
  <w:num w:numId="34">
    <w:abstractNumId w:val="14"/>
  </w:num>
  <w:num w:numId="35">
    <w:abstractNumId w:val="3"/>
  </w:num>
  <w:num w:numId="36">
    <w:abstractNumId w:val="4"/>
  </w:num>
  <w:num w:numId="37">
    <w:abstractNumId w:val="32"/>
  </w:num>
  <w:num w:numId="38">
    <w:abstractNumId w:val="30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0"/>
    <w:footnote w:id="1"/>
  </w:footnotePr>
  <w:endnotePr>
    <w:endnote w:id="0"/>
    <w:endnote w:id="1"/>
  </w:endnotePr>
  <w:compat/>
  <w:rsids>
    <w:rsidRoot w:val="00FD1876"/>
    <w:rsid w:val="00034E08"/>
    <w:rsid w:val="000664D3"/>
    <w:rsid w:val="000C0A09"/>
    <w:rsid w:val="001C48C5"/>
    <w:rsid w:val="001E4559"/>
    <w:rsid w:val="002D7C7E"/>
    <w:rsid w:val="002E0AC9"/>
    <w:rsid w:val="003A76A6"/>
    <w:rsid w:val="004606D4"/>
    <w:rsid w:val="004C1F7A"/>
    <w:rsid w:val="005151D2"/>
    <w:rsid w:val="00520963"/>
    <w:rsid w:val="00541CAB"/>
    <w:rsid w:val="0057063E"/>
    <w:rsid w:val="00584C2E"/>
    <w:rsid w:val="005C7703"/>
    <w:rsid w:val="00605D3F"/>
    <w:rsid w:val="006A4292"/>
    <w:rsid w:val="00794CF4"/>
    <w:rsid w:val="007F6E9B"/>
    <w:rsid w:val="00813905"/>
    <w:rsid w:val="00821325"/>
    <w:rsid w:val="009314E7"/>
    <w:rsid w:val="009D6FED"/>
    <w:rsid w:val="00A11D1E"/>
    <w:rsid w:val="00A53325"/>
    <w:rsid w:val="00A72F7A"/>
    <w:rsid w:val="00AA401A"/>
    <w:rsid w:val="00B16E3B"/>
    <w:rsid w:val="00B342C4"/>
    <w:rsid w:val="00BA04C9"/>
    <w:rsid w:val="00BD60DD"/>
    <w:rsid w:val="00D57BF9"/>
    <w:rsid w:val="00D76099"/>
    <w:rsid w:val="00DD7059"/>
    <w:rsid w:val="00DE1310"/>
    <w:rsid w:val="00F039FB"/>
    <w:rsid w:val="00F14751"/>
    <w:rsid w:val="00FD1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87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D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D1876"/>
  </w:style>
  <w:style w:type="paragraph" w:styleId="a7">
    <w:name w:val="footer"/>
    <w:basedOn w:val="a"/>
    <w:link w:val="a8"/>
    <w:uiPriority w:val="99"/>
    <w:semiHidden/>
    <w:unhideWhenUsed/>
    <w:rsid w:val="00FD1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D1876"/>
  </w:style>
  <w:style w:type="character" w:styleId="a9">
    <w:name w:val="Hyperlink"/>
    <w:basedOn w:val="a0"/>
    <w:uiPriority w:val="99"/>
    <w:unhideWhenUsed/>
    <w:rsid w:val="00FD187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57B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entrulkan.ru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2021-11-15T07:45:00Z</dcterms:created>
  <dcterms:modified xsi:type="dcterms:W3CDTF">2021-11-15T09:02:00Z</dcterms:modified>
</cp:coreProperties>
</file>