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09" w:rsidRDefault="00BD1100" w:rsidP="002F6DB0">
      <w:pPr>
        <w:jc w:val="center"/>
        <w:rPr>
          <w:rFonts w:eastAsia="Times New Roman"/>
          <w:b/>
          <w:sz w:val="36"/>
          <w:szCs w:val="36"/>
        </w:rPr>
      </w:pPr>
      <w:r w:rsidRPr="002F6DB0">
        <w:rPr>
          <w:rFonts w:eastAsia="Times New Roman"/>
          <w:b/>
          <w:sz w:val="36"/>
          <w:szCs w:val="36"/>
        </w:rPr>
        <w:t>Обзор документов</w:t>
      </w:r>
    </w:p>
    <w:p w:rsidR="002F6DB0" w:rsidRPr="002F6DB0" w:rsidRDefault="002F6DB0" w:rsidP="002F6DB0">
      <w:pPr>
        <w:jc w:val="center"/>
        <w:rPr>
          <w:rFonts w:eastAsia="Times New Roman"/>
          <w:b/>
          <w:sz w:val="36"/>
          <w:szCs w:val="36"/>
        </w:rPr>
      </w:pPr>
    </w:p>
    <w:p w:rsidR="00554609" w:rsidRPr="002F6DB0" w:rsidRDefault="00BD1100" w:rsidP="002F6DB0">
      <w:pPr>
        <w:jc w:val="both"/>
        <w:rPr>
          <w:rFonts w:eastAsia="Times New Roman"/>
          <w:sz w:val="28"/>
          <w:szCs w:val="28"/>
        </w:rPr>
      </w:pPr>
      <w:r w:rsidRPr="002F6DB0">
        <w:rPr>
          <w:rFonts w:eastAsia="Times New Roman"/>
          <w:b/>
          <w:i/>
          <w:sz w:val="28"/>
          <w:szCs w:val="28"/>
        </w:rPr>
        <w:t>«</w:t>
      </w:r>
      <w:hyperlink r:id="rId5" w:anchor="/document/97/488668/dfasbebbnf/" w:tgtFrame="_blank" w:history="1">
        <w:r w:rsidRPr="002F6DB0">
          <w:rPr>
            <w:b/>
            <w:i/>
            <w:sz w:val="28"/>
            <w:szCs w:val="28"/>
          </w:rPr>
          <w:t>МР</w:t>
        </w:r>
        <w:r w:rsidR="002F6DB0">
          <w:rPr>
            <w:b/>
            <w:i/>
            <w:sz w:val="28"/>
            <w:szCs w:val="28"/>
          </w:rPr>
          <w:t xml:space="preserve"> </w:t>
        </w:r>
        <w:r w:rsidRPr="002F6DB0">
          <w:rPr>
            <w:b/>
            <w:i/>
            <w:sz w:val="28"/>
            <w:szCs w:val="28"/>
          </w:rPr>
          <w:t>2.2.0244–21</w:t>
        </w:r>
      </w:hyperlink>
      <w:r w:rsidRPr="002F6DB0">
        <w:rPr>
          <w:b/>
          <w:i/>
          <w:sz w:val="28"/>
          <w:szCs w:val="28"/>
        </w:rPr>
        <w:t>.</w:t>
      </w:r>
      <w:r w:rsidRPr="002F6DB0">
        <w:rPr>
          <w:rFonts w:eastAsia="Times New Roman"/>
          <w:b/>
          <w:i/>
          <w:sz w:val="28"/>
          <w:szCs w:val="28"/>
        </w:rPr>
        <w:t>2.2. Гигиена труда. Методические рекомендации по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обеспечению санитарно-эпидемиологических требований к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условиям труда. Методические рекомендации» (утв. Главным государственным санитарным врачом 17.05.2021)</w:t>
      </w:r>
    </w:p>
    <w:p w:rsidR="00554609" w:rsidRPr="002F6DB0" w:rsidRDefault="00BD1100" w:rsidP="002F6DB0">
      <w:pPr>
        <w:ind w:firstLine="851"/>
        <w:jc w:val="both"/>
        <w:rPr>
          <w:sz w:val="28"/>
          <w:szCs w:val="28"/>
        </w:rPr>
      </w:pPr>
      <w:proofErr w:type="spellStart"/>
      <w:r w:rsidRPr="002F6DB0">
        <w:rPr>
          <w:sz w:val="28"/>
          <w:szCs w:val="28"/>
        </w:rPr>
        <w:t>Юрлица</w:t>
      </w:r>
      <w:proofErr w:type="spellEnd"/>
      <w:r w:rsidRPr="002F6DB0">
        <w:rPr>
          <w:sz w:val="28"/>
          <w:szCs w:val="28"/>
        </w:rPr>
        <w:t xml:space="preserve"> и</w:t>
      </w:r>
      <w:r w:rsidR="002F6DB0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индивидуальные предприниматели разрабатывают Программу производственного </w:t>
      </w:r>
      <w:proofErr w:type="gramStart"/>
      <w:r w:rsidRPr="002F6DB0">
        <w:rPr>
          <w:sz w:val="28"/>
          <w:szCs w:val="28"/>
        </w:rPr>
        <w:t>контроля за</w:t>
      </w:r>
      <w:proofErr w:type="gramEnd"/>
      <w:r w:rsidR="002F6DB0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условиями труда. Программа содержит три раздела: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перечень должностных лиц, которые осуществляют производственный контроль;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перечень химических веществ, биологических, физических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иных факторов, а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также объектов производственного контроля, представляющих потенциальную опасность для работника, в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отношении которых необходима организация лабораторных исследований, с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указанием точек (мест), в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которых осуществляется отбор проб,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периодичность проведения лабораторных исследований;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информация о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наличии факторов производственной среды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трудовых процессах, обладающих канцерогенными свойствами; количество лиц, непосредственно контактирующих с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данными веществами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занятых на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соответствующих технологических процессах.</w:t>
      </w:r>
    </w:p>
    <w:p w:rsidR="00554609" w:rsidRPr="002F6DB0" w:rsidRDefault="00BD1100" w:rsidP="002F6DB0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Приведены также рекомендации: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разработке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реализации санитарно-противоэпидемических мероприятий при работе с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отдельными факторами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технологическими процессами на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этапе эксплуатации, реконструкции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модернизации производства;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производственным зданиям, помещениям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сооружениям;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обеспечению допустимых величин по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показателям тяжести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напряженности труда;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организации условий труда женщин в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период беременности и</w:t>
      </w:r>
      <w:r>
        <w:rPr>
          <w:rFonts w:eastAsia="Times New Roman"/>
          <w:sz w:val="28"/>
          <w:szCs w:val="28"/>
        </w:rPr>
        <w:t xml:space="preserve"> </w:t>
      </w:r>
      <w:r w:rsidR="00BD1100" w:rsidRPr="002F6DB0">
        <w:rPr>
          <w:rFonts w:eastAsia="Times New Roman"/>
          <w:sz w:val="28"/>
          <w:szCs w:val="28"/>
        </w:rPr>
        <w:t>кормления ребенка;</w:t>
      </w:r>
    </w:p>
    <w:p w:rsidR="00554609" w:rsidRPr="002F6DB0" w:rsidRDefault="002F6DB0" w:rsidP="002F6DB0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BD1100" w:rsidRPr="002F6DB0">
        <w:rPr>
          <w:rFonts w:eastAsia="Times New Roman"/>
          <w:sz w:val="28"/>
          <w:szCs w:val="28"/>
        </w:rPr>
        <w:t>санитарно-бытовым помещениям.</w:t>
      </w:r>
    </w:p>
    <w:p w:rsidR="00554609" w:rsidRDefault="00BD1100" w:rsidP="002F6DB0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Данные Методические рекомендации не</w:t>
      </w:r>
      <w:r w:rsidR="002F6DB0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распространяются на</w:t>
      </w:r>
      <w:r w:rsidR="002F6DB0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труд водолазов, космонавтов, условия выполнения аварийно-спасательных работ или боевых задач. </w:t>
      </w:r>
      <w:bookmarkStart w:id="0" w:name="1"/>
      <w:bookmarkEnd w:id="0"/>
    </w:p>
    <w:p w:rsidR="002F6DB0" w:rsidRPr="002F6DB0" w:rsidRDefault="002F6DB0" w:rsidP="002F6DB0">
      <w:pPr>
        <w:ind w:firstLine="851"/>
        <w:jc w:val="both"/>
        <w:rPr>
          <w:sz w:val="28"/>
          <w:szCs w:val="28"/>
        </w:rPr>
      </w:pPr>
    </w:p>
    <w:p w:rsidR="00554609" w:rsidRPr="002F6DB0" w:rsidRDefault="00BD1100" w:rsidP="002F6DB0">
      <w:pPr>
        <w:jc w:val="both"/>
        <w:rPr>
          <w:rFonts w:eastAsia="Times New Roman"/>
          <w:b/>
          <w:i/>
          <w:sz w:val="28"/>
          <w:szCs w:val="28"/>
        </w:rPr>
      </w:pPr>
      <w:r w:rsidRPr="002F6DB0">
        <w:rPr>
          <w:rFonts w:eastAsia="Times New Roman"/>
          <w:b/>
          <w:i/>
          <w:sz w:val="28"/>
          <w:szCs w:val="28"/>
        </w:rPr>
        <w:t>«</w:t>
      </w:r>
      <w:hyperlink r:id="rId6" w:anchor="/document/99/603609855/ZAP1IVM37R/" w:tgtFrame="_blank" w:history="1">
        <w:r w:rsidRPr="002F6DB0">
          <w:rPr>
            <w:b/>
            <w:i/>
            <w:sz w:val="28"/>
            <w:szCs w:val="28"/>
          </w:rPr>
          <w:t>МР</w:t>
        </w:r>
        <w:r w:rsidR="002F6DB0">
          <w:rPr>
            <w:b/>
            <w:i/>
            <w:sz w:val="28"/>
            <w:szCs w:val="28"/>
          </w:rPr>
          <w:t xml:space="preserve"> </w:t>
        </w:r>
        <w:r w:rsidRPr="002F6DB0">
          <w:rPr>
            <w:b/>
            <w:i/>
            <w:sz w:val="28"/>
            <w:szCs w:val="28"/>
          </w:rPr>
          <w:t>3.1/2.2.0241–21</w:t>
        </w:r>
      </w:hyperlink>
      <w:r w:rsidRPr="002F6DB0">
        <w:rPr>
          <w:b/>
          <w:i/>
          <w:sz w:val="28"/>
          <w:szCs w:val="28"/>
        </w:rPr>
        <w:t>.</w:t>
      </w:r>
      <w:r w:rsidRPr="002F6DB0">
        <w:rPr>
          <w:rFonts w:eastAsia="Times New Roman"/>
          <w:b/>
          <w:i/>
          <w:sz w:val="28"/>
          <w:szCs w:val="28"/>
        </w:rPr>
        <w:t>3.1. Профилактика инфекционных болезней. 2.2. Гигиена труда. Изменения №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1 в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МР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3.1/2.2.0176/1–20 «Рекомендации по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организации работы вахтовым методом в</w:t>
      </w:r>
      <w:r w:rsidR="002F6DB0">
        <w:rPr>
          <w:rFonts w:eastAsia="Times New Roman"/>
          <w:b/>
          <w:i/>
          <w:sz w:val="28"/>
          <w:szCs w:val="28"/>
        </w:rPr>
        <w:t xml:space="preserve"> </w:t>
      </w:r>
      <w:r w:rsidRPr="002F6DB0">
        <w:rPr>
          <w:rFonts w:eastAsia="Times New Roman"/>
          <w:b/>
          <w:i/>
          <w:sz w:val="28"/>
          <w:szCs w:val="28"/>
        </w:rPr>
        <w:t>условиях сохранения рисков распространения COVID-19. Методические рекомендации» (утв. Главным государственным санитарным врачом 12.05.2021)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Роспотребнадзор изменил методические рекомендации по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организации работ вахтовым методом 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условиях </w:t>
      </w:r>
      <w:proofErr w:type="spellStart"/>
      <w:r w:rsidRPr="002F6DB0">
        <w:rPr>
          <w:sz w:val="28"/>
          <w:szCs w:val="28"/>
        </w:rPr>
        <w:t>коронавируса</w:t>
      </w:r>
      <w:proofErr w:type="spellEnd"/>
      <w:r w:rsidRPr="002F6DB0">
        <w:rPr>
          <w:sz w:val="28"/>
          <w:szCs w:val="28"/>
        </w:rPr>
        <w:t xml:space="preserve">. Теперь </w:t>
      </w:r>
      <w:proofErr w:type="spellStart"/>
      <w:r w:rsidRPr="002F6DB0">
        <w:rPr>
          <w:sz w:val="28"/>
          <w:szCs w:val="28"/>
        </w:rPr>
        <w:t>вахтовики</w:t>
      </w:r>
      <w:proofErr w:type="spellEnd"/>
      <w:r w:rsidRPr="002F6DB0">
        <w:rPr>
          <w:sz w:val="28"/>
          <w:szCs w:val="28"/>
        </w:rPr>
        <w:t>, прибывшие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место работы, проходят лабораторные исследования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COVID 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местах временного пребывания. По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результатам исследования на</w:t>
      </w:r>
      <w:r w:rsidR="007365C8">
        <w:rPr>
          <w:sz w:val="28"/>
          <w:szCs w:val="28"/>
        </w:rPr>
        <w:t xml:space="preserve"> </w:t>
      </w:r>
      <w:proofErr w:type="spellStart"/>
      <w:r w:rsidRPr="002F6DB0">
        <w:rPr>
          <w:sz w:val="28"/>
          <w:szCs w:val="28"/>
        </w:rPr>
        <w:t>коронавирус</w:t>
      </w:r>
      <w:proofErr w:type="spellEnd"/>
      <w:r w:rsidRPr="002F6DB0">
        <w:rPr>
          <w:sz w:val="28"/>
          <w:szCs w:val="28"/>
        </w:rPr>
        <w:t xml:space="preserve"> выделили три возможные ситуации: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b/>
          <w:bCs/>
          <w:sz w:val="28"/>
          <w:szCs w:val="28"/>
        </w:rPr>
        <w:lastRenderedPageBreak/>
        <w:t xml:space="preserve">1. Работник болеет COVID. </w:t>
      </w:r>
      <w:r w:rsidRPr="002F6DB0">
        <w:rPr>
          <w:sz w:val="28"/>
          <w:szCs w:val="28"/>
        </w:rPr>
        <w:t>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этом случае работника госпитализируют, 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лиц, которые контактировали с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работником, направляют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карантин.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b/>
          <w:bCs/>
          <w:sz w:val="28"/>
          <w:szCs w:val="28"/>
        </w:rPr>
        <w:t>2. Работник не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 xml:space="preserve">болеет </w:t>
      </w:r>
      <w:proofErr w:type="spellStart"/>
      <w:r w:rsidRPr="002F6DB0">
        <w:rPr>
          <w:b/>
          <w:bCs/>
          <w:sz w:val="28"/>
          <w:szCs w:val="28"/>
        </w:rPr>
        <w:t>коронавирусом</w:t>
      </w:r>
      <w:proofErr w:type="spellEnd"/>
      <w:r w:rsidRPr="002F6DB0">
        <w:rPr>
          <w:b/>
          <w:bCs/>
          <w:sz w:val="28"/>
          <w:szCs w:val="28"/>
        </w:rPr>
        <w:t>, но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>у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 xml:space="preserve">него есть антитела. </w:t>
      </w:r>
      <w:r w:rsidRPr="002F6DB0">
        <w:rPr>
          <w:sz w:val="28"/>
          <w:szCs w:val="28"/>
        </w:rPr>
        <w:t>Работника направляют к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месту работы без ограничений.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b/>
          <w:bCs/>
          <w:sz w:val="28"/>
          <w:szCs w:val="28"/>
        </w:rPr>
        <w:t>3. Работник не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 xml:space="preserve">болеет </w:t>
      </w:r>
      <w:proofErr w:type="spellStart"/>
      <w:r w:rsidRPr="002F6DB0">
        <w:rPr>
          <w:b/>
          <w:bCs/>
          <w:sz w:val="28"/>
          <w:szCs w:val="28"/>
        </w:rPr>
        <w:t>коронавирусом</w:t>
      </w:r>
      <w:proofErr w:type="spellEnd"/>
      <w:r w:rsidRPr="002F6DB0">
        <w:rPr>
          <w:b/>
          <w:bCs/>
          <w:sz w:val="28"/>
          <w:szCs w:val="28"/>
        </w:rPr>
        <w:t>, и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>у</w:t>
      </w:r>
      <w:r w:rsidR="007365C8">
        <w:rPr>
          <w:b/>
          <w:bCs/>
          <w:sz w:val="28"/>
          <w:szCs w:val="28"/>
        </w:rPr>
        <w:t xml:space="preserve"> </w:t>
      </w:r>
      <w:r w:rsidRPr="002F6DB0">
        <w:rPr>
          <w:b/>
          <w:bCs/>
          <w:sz w:val="28"/>
          <w:szCs w:val="28"/>
        </w:rPr>
        <w:t xml:space="preserve">него нет антител. </w:t>
      </w:r>
      <w:r w:rsidRPr="002F6DB0">
        <w:rPr>
          <w:sz w:val="28"/>
          <w:szCs w:val="28"/>
        </w:rPr>
        <w:t>При таких условиях работника направляют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карантин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14 дней. Время карантина считайте от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даты, когда работника разместили 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месте временного пребывания.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У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работников, у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которых </w:t>
      </w:r>
      <w:proofErr w:type="gramStart"/>
      <w:r w:rsidRPr="002F6DB0">
        <w:rPr>
          <w:sz w:val="28"/>
          <w:szCs w:val="28"/>
        </w:rPr>
        <w:t xml:space="preserve">нет </w:t>
      </w:r>
      <w:proofErr w:type="spellStart"/>
      <w:r w:rsidRPr="002F6DB0">
        <w:rPr>
          <w:sz w:val="28"/>
          <w:szCs w:val="28"/>
        </w:rPr>
        <w:t>коронавируса</w:t>
      </w:r>
      <w:proofErr w:type="spellEnd"/>
      <w:r w:rsidRPr="002F6DB0">
        <w:rPr>
          <w:sz w:val="28"/>
          <w:szCs w:val="28"/>
        </w:rPr>
        <w:t xml:space="preserve">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которые находятся</w:t>
      </w:r>
      <w:proofErr w:type="gramEnd"/>
      <w:r w:rsidRPr="002F6DB0">
        <w:rPr>
          <w:sz w:val="28"/>
          <w:szCs w:val="28"/>
        </w:rPr>
        <w:t xml:space="preserve">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карантине, повторный анализ возьмут через восемь дней со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дня карантина.</w:t>
      </w:r>
    </w:p>
    <w:p w:rsidR="00554609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Также 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рекомендации появился пункт про вакцинацию. Проводить исследования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антитела у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работников, которые </w:t>
      </w:r>
      <w:proofErr w:type="gramStart"/>
      <w:r w:rsidRPr="002F6DB0">
        <w:rPr>
          <w:sz w:val="28"/>
          <w:szCs w:val="28"/>
        </w:rPr>
        <w:t>закончили курс</w:t>
      </w:r>
      <w:proofErr w:type="gramEnd"/>
      <w:r w:rsidRPr="002F6DB0">
        <w:rPr>
          <w:sz w:val="28"/>
          <w:szCs w:val="28"/>
        </w:rPr>
        <w:t xml:space="preserve"> вакцинации, будут через шесть месяцев после окончания такого курса.</w:t>
      </w:r>
    </w:p>
    <w:p w:rsidR="007365C8" w:rsidRPr="002F6DB0" w:rsidRDefault="007365C8" w:rsidP="007365C8">
      <w:pPr>
        <w:ind w:firstLine="851"/>
        <w:jc w:val="both"/>
        <w:rPr>
          <w:sz w:val="28"/>
          <w:szCs w:val="28"/>
        </w:rPr>
      </w:pPr>
    </w:p>
    <w:p w:rsidR="00554609" w:rsidRPr="007365C8" w:rsidRDefault="00554609" w:rsidP="002F6DB0">
      <w:pPr>
        <w:jc w:val="both"/>
        <w:rPr>
          <w:rFonts w:eastAsia="Times New Roman"/>
          <w:b/>
          <w:i/>
          <w:sz w:val="28"/>
          <w:szCs w:val="28"/>
        </w:rPr>
      </w:pPr>
      <w:hyperlink r:id="rId7" w:anchor="/document/99/603604659/" w:history="1">
        <w:r w:rsidR="00BD1100" w:rsidRPr="007365C8">
          <w:rPr>
            <w:b/>
            <w:i/>
            <w:sz w:val="28"/>
            <w:szCs w:val="28"/>
          </w:rPr>
          <w:t>Постановление Главного государственного санитарного врача от</w:t>
        </w:r>
        <w:r w:rsidR="007365C8">
          <w:rPr>
            <w:b/>
            <w:i/>
            <w:sz w:val="28"/>
            <w:szCs w:val="28"/>
          </w:rPr>
          <w:t xml:space="preserve"> </w:t>
        </w:r>
        <w:r w:rsidR="00BD1100" w:rsidRPr="007365C8">
          <w:rPr>
            <w:b/>
            <w:i/>
            <w:sz w:val="28"/>
            <w:szCs w:val="28"/>
          </w:rPr>
          <w:t>11.03.2021 №</w:t>
        </w:r>
        <w:r w:rsidR="007365C8">
          <w:rPr>
            <w:b/>
            <w:i/>
            <w:sz w:val="28"/>
            <w:szCs w:val="28"/>
          </w:rPr>
          <w:t xml:space="preserve"> </w:t>
        </w:r>
        <w:r w:rsidR="00BD1100" w:rsidRPr="007365C8">
          <w:rPr>
            <w:b/>
            <w:i/>
            <w:sz w:val="28"/>
            <w:szCs w:val="28"/>
          </w:rPr>
          <w:t>9</w:t>
        </w:r>
      </w:hyperlink>
      <w:r w:rsidR="00BD1100" w:rsidRPr="007365C8">
        <w:rPr>
          <w:rFonts w:eastAsia="Times New Roman"/>
          <w:b/>
          <w:i/>
          <w:sz w:val="28"/>
          <w:szCs w:val="28"/>
        </w:rPr>
        <w:t xml:space="preserve"> «О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BD1100" w:rsidRPr="007365C8">
        <w:rPr>
          <w:rFonts w:eastAsia="Times New Roman"/>
          <w:b/>
          <w:i/>
          <w:sz w:val="28"/>
          <w:szCs w:val="28"/>
        </w:rPr>
        <w:t xml:space="preserve">признании </w:t>
      </w:r>
      <w:proofErr w:type="gramStart"/>
      <w:r w:rsidR="00BD1100" w:rsidRPr="007365C8">
        <w:rPr>
          <w:rFonts w:eastAsia="Times New Roman"/>
          <w:b/>
          <w:i/>
          <w:sz w:val="28"/>
          <w:szCs w:val="28"/>
        </w:rPr>
        <w:t>утратившими</w:t>
      </w:r>
      <w:proofErr w:type="gramEnd"/>
      <w:r w:rsidR="00BD1100" w:rsidRPr="007365C8">
        <w:rPr>
          <w:rFonts w:eastAsia="Times New Roman"/>
          <w:b/>
          <w:i/>
          <w:sz w:val="28"/>
          <w:szCs w:val="28"/>
        </w:rPr>
        <w:t xml:space="preserve"> силу отдельных актов санитарного законодательства»</w:t>
      </w:r>
    </w:p>
    <w:p w:rsidR="00554609" w:rsidRPr="002F6DB0" w:rsidRDefault="00BD1100" w:rsidP="007365C8">
      <w:pPr>
        <w:ind w:firstLine="851"/>
        <w:jc w:val="both"/>
        <w:rPr>
          <w:sz w:val="28"/>
          <w:szCs w:val="28"/>
        </w:rPr>
      </w:pPr>
      <w:r w:rsidRPr="002F6DB0">
        <w:rPr>
          <w:sz w:val="28"/>
          <w:szCs w:val="28"/>
        </w:rPr>
        <w:t>Признаны утратившими силу отдельные акты санитарного законодательства. Среди них:</w:t>
      </w:r>
    </w:p>
    <w:p w:rsidR="00554609" w:rsidRPr="002F6DB0" w:rsidRDefault="00BD1100" w:rsidP="007365C8">
      <w:pPr>
        <w:ind w:firstLine="851"/>
        <w:jc w:val="both"/>
        <w:rPr>
          <w:rFonts w:eastAsia="Times New Roman"/>
          <w:sz w:val="28"/>
          <w:szCs w:val="28"/>
        </w:rPr>
      </w:pPr>
      <w:r w:rsidRPr="002F6DB0">
        <w:rPr>
          <w:rFonts w:eastAsia="Times New Roman"/>
          <w:sz w:val="28"/>
          <w:szCs w:val="28"/>
        </w:rPr>
        <w:t>СН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2.2.4/2.1.8.562-96 «Шум на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рабочих местах, в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помещениях жилых, общественных зданий и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на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территории жилой застройки», утвержденные постановлением Государственного комитета санитарно-эпидемиологического надзора от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31.10.1996 №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36;</w:t>
      </w:r>
    </w:p>
    <w:p w:rsidR="00554609" w:rsidRPr="002F6DB0" w:rsidRDefault="00BD1100" w:rsidP="007365C8">
      <w:pPr>
        <w:ind w:firstLine="851"/>
        <w:jc w:val="both"/>
        <w:rPr>
          <w:rFonts w:eastAsia="Times New Roman"/>
          <w:sz w:val="28"/>
          <w:szCs w:val="28"/>
        </w:rPr>
      </w:pPr>
      <w:proofErr w:type="spellStart"/>
      <w:r w:rsidRPr="002F6DB0">
        <w:rPr>
          <w:rFonts w:eastAsia="Times New Roman"/>
          <w:sz w:val="28"/>
          <w:szCs w:val="28"/>
        </w:rPr>
        <w:t>СанПиН</w:t>
      </w:r>
      <w:proofErr w:type="spellEnd"/>
      <w:r w:rsidRPr="002F6DB0">
        <w:rPr>
          <w:rFonts w:eastAsia="Times New Roman"/>
          <w:sz w:val="28"/>
          <w:szCs w:val="28"/>
        </w:rPr>
        <w:t xml:space="preserve"> 2.2.4.548-96 «Гигиенические требования к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микроклимату производственных помещений», утвержденные постановлением Государственного комитета санитарно-эпидемиологического надзора от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01.10.1996 №</w:t>
      </w:r>
      <w:r w:rsidR="007365C8">
        <w:rPr>
          <w:rFonts w:eastAsia="Times New Roman"/>
          <w:sz w:val="28"/>
          <w:szCs w:val="28"/>
        </w:rPr>
        <w:t xml:space="preserve"> </w:t>
      </w:r>
      <w:r w:rsidRPr="002F6DB0">
        <w:rPr>
          <w:rFonts w:eastAsia="Times New Roman"/>
          <w:sz w:val="28"/>
          <w:szCs w:val="28"/>
        </w:rPr>
        <w:t>21.</w:t>
      </w:r>
    </w:p>
    <w:p w:rsidR="002F6DB0" w:rsidRPr="007365C8" w:rsidRDefault="00554609" w:rsidP="007365C8">
      <w:pPr>
        <w:jc w:val="both"/>
        <w:divId w:val="482698815"/>
        <w:rPr>
          <w:rFonts w:eastAsia="Times New Roman"/>
          <w:b/>
          <w:i/>
          <w:sz w:val="28"/>
          <w:szCs w:val="28"/>
        </w:rPr>
      </w:pPr>
      <w:hyperlink r:id="rId8" w:anchor="/document/97/489079/" w:history="1">
        <w:r w:rsidR="002F6DB0" w:rsidRPr="007365C8">
          <w:rPr>
            <w:b/>
            <w:i/>
            <w:sz w:val="28"/>
            <w:szCs w:val="28"/>
          </w:rPr>
          <w:t>Приказ МЧС от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06.04.2021 №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200</w:t>
        </w:r>
      </w:hyperlink>
      <w:r w:rsidR="002F6DB0" w:rsidRPr="007365C8">
        <w:rPr>
          <w:b/>
          <w:i/>
          <w:sz w:val="28"/>
          <w:szCs w:val="28"/>
        </w:rPr>
        <w:t xml:space="preserve"> «Об</w:t>
      </w:r>
      <w:r w:rsidR="007365C8">
        <w:rPr>
          <w:b/>
          <w:i/>
          <w:sz w:val="28"/>
          <w:szCs w:val="28"/>
        </w:rPr>
        <w:t xml:space="preserve"> </w:t>
      </w:r>
      <w:r w:rsidR="002F6DB0" w:rsidRPr="007365C8">
        <w:rPr>
          <w:b/>
          <w:i/>
          <w:sz w:val="28"/>
          <w:szCs w:val="28"/>
        </w:rPr>
        <w:t>утверждении свода правил СП</w:t>
      </w:r>
      <w:r w:rsidR="007365C8">
        <w:rPr>
          <w:b/>
          <w:i/>
          <w:sz w:val="28"/>
          <w:szCs w:val="28"/>
        </w:rPr>
        <w:t xml:space="preserve"> </w:t>
      </w:r>
      <w:r w:rsidR="002F6DB0" w:rsidRPr="007365C8">
        <w:rPr>
          <w:b/>
          <w:i/>
          <w:sz w:val="28"/>
          <w:szCs w:val="28"/>
        </w:rPr>
        <w:t>6.13130</w:t>
      </w:r>
      <w:r w:rsidR="002F6DB0" w:rsidRPr="007365C8">
        <w:rPr>
          <w:rFonts w:eastAsia="Times New Roman"/>
          <w:b/>
          <w:i/>
          <w:sz w:val="28"/>
          <w:szCs w:val="28"/>
        </w:rPr>
        <w:t xml:space="preserve"> «Системы противопожарной защиты. Электроустановки низковольтные. Требования пожарной безопасности»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Актуализировали свод правил СП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6.13130 «Системы противопожарной защиты. Электроустановки низковольтные. Требования пожарной безопасности». С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момента вступления его 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силу перестает действовать СП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6.13130 «Системы противопожарной защиты. Электрооборудование. Требования пожарной безопасности» (утв. </w:t>
      </w:r>
      <w:hyperlink r:id="rId9" w:anchor="/document/97/98062/" w:history="1">
        <w:r w:rsidRPr="00F20C0B">
          <w:rPr>
            <w:sz w:val="28"/>
            <w:szCs w:val="28"/>
          </w:rPr>
          <w:t>приказом МЧС от</w:t>
        </w:r>
        <w:r w:rsidR="007365C8" w:rsidRP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21.02.2013 № 115</w:t>
        </w:r>
      </w:hyperlink>
      <w:r w:rsidRPr="002F6DB0">
        <w:rPr>
          <w:sz w:val="28"/>
          <w:szCs w:val="28"/>
        </w:rPr>
        <w:t>).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СП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устанавливает требования к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питанию </w:t>
      </w:r>
      <w:proofErr w:type="spellStart"/>
      <w:r w:rsidRPr="002F6DB0">
        <w:rPr>
          <w:sz w:val="28"/>
          <w:szCs w:val="28"/>
        </w:rPr>
        <w:t>электроприемников</w:t>
      </w:r>
      <w:proofErr w:type="spellEnd"/>
      <w:r w:rsidRPr="002F6DB0">
        <w:rPr>
          <w:sz w:val="28"/>
          <w:szCs w:val="28"/>
        </w:rPr>
        <w:t>, линиям связи, электрооборудованию систем противопожарной защиты зданий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сооружений. Он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предназначен для применения при проектировании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монтаже низковольтного электрооборудования систем противопожарной защиты вновь строящихся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реконструируемых зданий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сооружений. Новый СП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взаимосвязан с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требованиями ГОСТ </w:t>
      </w:r>
      <w:proofErr w:type="gramStart"/>
      <w:r w:rsidRPr="002F6DB0">
        <w:rPr>
          <w:sz w:val="28"/>
          <w:szCs w:val="28"/>
        </w:rPr>
        <w:t>Р</w:t>
      </w:r>
      <w:proofErr w:type="gramEnd"/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50571-5-56-2013 «Электроустановки низковольтные. Часть 5–56. Выбор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монтаж электрооборудования. Системы обеспечения безопасности».</w:t>
      </w:r>
    </w:p>
    <w:p w:rsidR="002F6DB0" w:rsidRDefault="002F6DB0" w:rsidP="007365C8">
      <w:pPr>
        <w:ind w:firstLine="851"/>
        <w:jc w:val="both"/>
        <w:divId w:val="482698815"/>
        <w:rPr>
          <w:i/>
          <w:iCs/>
          <w:sz w:val="28"/>
          <w:szCs w:val="28"/>
        </w:rPr>
      </w:pPr>
      <w:r w:rsidRPr="002F6DB0">
        <w:rPr>
          <w:i/>
          <w:iCs/>
          <w:sz w:val="28"/>
          <w:szCs w:val="28"/>
        </w:rPr>
        <w:t>Вступает в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 xml:space="preserve">силу 6 октября 2021 года. </w:t>
      </w:r>
    </w:p>
    <w:p w:rsidR="007365C8" w:rsidRPr="002F6DB0" w:rsidRDefault="007365C8" w:rsidP="007365C8">
      <w:pPr>
        <w:ind w:firstLine="851"/>
        <w:jc w:val="both"/>
        <w:divId w:val="482698815"/>
        <w:rPr>
          <w:i/>
          <w:iCs/>
          <w:sz w:val="28"/>
          <w:szCs w:val="28"/>
        </w:rPr>
      </w:pPr>
    </w:p>
    <w:p w:rsidR="002F6DB0" w:rsidRPr="007365C8" w:rsidRDefault="00554609" w:rsidP="002F6DB0">
      <w:pPr>
        <w:jc w:val="both"/>
        <w:divId w:val="482698815"/>
        <w:rPr>
          <w:rFonts w:eastAsia="Times New Roman"/>
          <w:b/>
          <w:i/>
          <w:sz w:val="28"/>
          <w:szCs w:val="28"/>
        </w:rPr>
      </w:pPr>
      <w:hyperlink r:id="rId10" w:anchor="/document/99/573663488/" w:history="1">
        <w:r w:rsidR="002F6DB0" w:rsidRPr="007365C8">
          <w:rPr>
            <w:b/>
            <w:i/>
            <w:sz w:val="28"/>
            <w:szCs w:val="28"/>
          </w:rPr>
          <w:t>Приказ Минтранса от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15.01.2021 №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9</w:t>
        </w:r>
      </w:hyperlink>
      <w:r w:rsidR="002F6DB0" w:rsidRPr="007365C8">
        <w:rPr>
          <w:rFonts w:eastAsia="Times New Roman"/>
          <w:b/>
          <w:i/>
          <w:sz w:val="28"/>
          <w:szCs w:val="28"/>
        </w:rPr>
        <w:t xml:space="preserve"> «Об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>утверждении Порядка организации и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 xml:space="preserve">проведения </w:t>
      </w:r>
      <w:proofErr w:type="spellStart"/>
      <w:r w:rsidR="002F6DB0" w:rsidRPr="007365C8">
        <w:rPr>
          <w:rFonts w:eastAsia="Times New Roman"/>
          <w:b/>
          <w:i/>
          <w:sz w:val="28"/>
          <w:szCs w:val="28"/>
        </w:rPr>
        <w:t>предрейсового</w:t>
      </w:r>
      <w:proofErr w:type="spellEnd"/>
      <w:r w:rsidR="002F6DB0" w:rsidRPr="007365C8">
        <w:rPr>
          <w:rFonts w:eastAsia="Times New Roman"/>
          <w:b/>
          <w:i/>
          <w:sz w:val="28"/>
          <w:szCs w:val="28"/>
        </w:rPr>
        <w:t xml:space="preserve"> или </w:t>
      </w:r>
      <w:proofErr w:type="spellStart"/>
      <w:r w:rsidR="002F6DB0" w:rsidRPr="007365C8">
        <w:rPr>
          <w:rFonts w:eastAsia="Times New Roman"/>
          <w:b/>
          <w:i/>
          <w:sz w:val="28"/>
          <w:szCs w:val="28"/>
        </w:rPr>
        <w:t>предсменного</w:t>
      </w:r>
      <w:proofErr w:type="spellEnd"/>
      <w:r w:rsidR="002F6DB0" w:rsidRPr="007365C8">
        <w:rPr>
          <w:rFonts w:eastAsia="Times New Roman"/>
          <w:b/>
          <w:i/>
          <w:sz w:val="28"/>
          <w:szCs w:val="28"/>
        </w:rPr>
        <w:t xml:space="preserve"> контроля технического состояния транспортных средств»</w:t>
      </w:r>
    </w:p>
    <w:p w:rsidR="002F6DB0" w:rsidRPr="007365C8" w:rsidRDefault="002F6DB0" w:rsidP="002F6DB0">
      <w:pPr>
        <w:jc w:val="both"/>
        <w:divId w:val="482698815"/>
        <w:rPr>
          <w:i/>
          <w:sz w:val="28"/>
          <w:szCs w:val="28"/>
        </w:rPr>
      </w:pPr>
      <w:proofErr w:type="gramStart"/>
      <w:r w:rsidRPr="007365C8">
        <w:rPr>
          <w:i/>
          <w:sz w:val="28"/>
          <w:szCs w:val="28"/>
        </w:rPr>
        <w:t>Зарегистрирован</w:t>
      </w:r>
      <w:proofErr w:type="gramEnd"/>
      <w:r w:rsidRPr="007365C8">
        <w:rPr>
          <w:i/>
          <w:sz w:val="28"/>
          <w:szCs w:val="28"/>
        </w:rPr>
        <w:t xml:space="preserve"> в</w:t>
      </w:r>
      <w:r w:rsidR="007365C8" w:rsidRPr="007365C8">
        <w:rPr>
          <w:i/>
          <w:sz w:val="28"/>
          <w:szCs w:val="28"/>
        </w:rPr>
        <w:t xml:space="preserve"> </w:t>
      </w:r>
      <w:r w:rsidRPr="007365C8">
        <w:rPr>
          <w:i/>
          <w:sz w:val="28"/>
          <w:szCs w:val="28"/>
        </w:rPr>
        <w:t>Минюсте 27.05.2021 №</w:t>
      </w:r>
      <w:r w:rsidR="007365C8" w:rsidRPr="007365C8">
        <w:rPr>
          <w:i/>
          <w:sz w:val="28"/>
          <w:szCs w:val="28"/>
        </w:rPr>
        <w:t xml:space="preserve"> </w:t>
      </w:r>
      <w:r w:rsidRPr="007365C8">
        <w:rPr>
          <w:i/>
          <w:sz w:val="28"/>
          <w:szCs w:val="28"/>
        </w:rPr>
        <w:t>63644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 xml:space="preserve">Минтранс разработал порядок проведения </w:t>
      </w:r>
      <w:proofErr w:type="spellStart"/>
      <w:r w:rsidRPr="002F6DB0">
        <w:rPr>
          <w:sz w:val="28"/>
          <w:szCs w:val="28"/>
        </w:rPr>
        <w:t>предрейсового</w:t>
      </w:r>
      <w:proofErr w:type="spellEnd"/>
      <w:r w:rsidRPr="002F6DB0">
        <w:rPr>
          <w:sz w:val="28"/>
          <w:szCs w:val="28"/>
        </w:rPr>
        <w:t xml:space="preserve"> или </w:t>
      </w:r>
      <w:proofErr w:type="spellStart"/>
      <w:r w:rsidRPr="002F6DB0">
        <w:rPr>
          <w:sz w:val="28"/>
          <w:szCs w:val="28"/>
        </w:rPr>
        <w:t>предсменного</w:t>
      </w:r>
      <w:proofErr w:type="spellEnd"/>
      <w:r w:rsidRPr="002F6DB0">
        <w:rPr>
          <w:sz w:val="28"/>
          <w:szCs w:val="28"/>
        </w:rPr>
        <w:t xml:space="preserve"> контроля транспортных средств (ТС). Новый порядок обязателен для </w:t>
      </w:r>
      <w:proofErr w:type="spellStart"/>
      <w:r w:rsidRPr="002F6DB0">
        <w:rPr>
          <w:sz w:val="28"/>
          <w:szCs w:val="28"/>
        </w:rPr>
        <w:t>юрлиц</w:t>
      </w:r>
      <w:proofErr w:type="spellEnd"/>
      <w:r w:rsidRPr="002F6DB0">
        <w:rPr>
          <w:sz w:val="28"/>
          <w:szCs w:val="28"/>
        </w:rPr>
        <w:t xml:space="preserve">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ИП, </w:t>
      </w:r>
      <w:proofErr w:type="gramStart"/>
      <w:r w:rsidRPr="002F6DB0">
        <w:rPr>
          <w:sz w:val="28"/>
          <w:szCs w:val="28"/>
        </w:rPr>
        <w:t>которые</w:t>
      </w:r>
      <w:proofErr w:type="gramEnd"/>
      <w:r w:rsidRPr="002F6DB0">
        <w:rPr>
          <w:sz w:val="28"/>
          <w:szCs w:val="28"/>
        </w:rPr>
        <w:t xml:space="preserve"> занимаются перевозками: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пассажиров (на</w:t>
      </w:r>
      <w:r w:rsidR="007365C8"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основании договора перевозки или фрахтования);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грузов (на</w:t>
      </w:r>
      <w:r w:rsidR="007365C8"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основании договора перевозки, коммерческие перевозки);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людей (кроме водителя) или грузов для собственных нужд.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В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порядке указали, какие работники могут проводить контроль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что обратить внимание при осмотре транспорта. Например, нужно следить за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исправностью тормозов, рулевого управления, конструкцией автомобиля, ремнями безопасности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замками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дверях. Также будут проверять работу стеклоочистителей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фар, есть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ли аптечка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огнетушитель </w:t>
      </w:r>
      <w:proofErr w:type="gramStart"/>
      <w:r w:rsidRPr="002F6DB0">
        <w:rPr>
          <w:sz w:val="28"/>
          <w:szCs w:val="28"/>
        </w:rPr>
        <w:t>в</w:t>
      </w:r>
      <w:proofErr w:type="gramEnd"/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ТС.</w:t>
      </w:r>
    </w:p>
    <w:p w:rsidR="002F6DB0" w:rsidRDefault="002F6DB0" w:rsidP="007365C8">
      <w:pPr>
        <w:ind w:firstLine="851"/>
        <w:jc w:val="both"/>
        <w:divId w:val="482698815"/>
        <w:rPr>
          <w:i/>
          <w:iCs/>
          <w:sz w:val="28"/>
          <w:szCs w:val="28"/>
        </w:rPr>
      </w:pPr>
      <w:r w:rsidRPr="002F6DB0">
        <w:rPr>
          <w:i/>
          <w:iCs/>
          <w:sz w:val="28"/>
          <w:szCs w:val="28"/>
        </w:rPr>
        <w:t>Порядок вступает в</w:t>
      </w:r>
      <w:r w:rsidR="007365C8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силу 1 сентября 2021 года и</w:t>
      </w:r>
      <w:r w:rsidR="007365C8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действует до</w:t>
      </w:r>
      <w:r w:rsidR="007365C8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 xml:space="preserve">1 сентября 2027 года. </w:t>
      </w:r>
    </w:p>
    <w:p w:rsidR="007365C8" w:rsidRPr="002F6DB0" w:rsidRDefault="007365C8" w:rsidP="007365C8">
      <w:pPr>
        <w:ind w:firstLine="851"/>
        <w:jc w:val="both"/>
        <w:divId w:val="482698815"/>
        <w:rPr>
          <w:sz w:val="28"/>
          <w:szCs w:val="28"/>
        </w:rPr>
      </w:pPr>
    </w:p>
    <w:p w:rsidR="002F6DB0" w:rsidRPr="007365C8" w:rsidRDefault="00554609" w:rsidP="007365C8">
      <w:pPr>
        <w:jc w:val="both"/>
        <w:divId w:val="482698815"/>
        <w:rPr>
          <w:rFonts w:eastAsia="Times New Roman"/>
          <w:b/>
          <w:i/>
          <w:sz w:val="28"/>
          <w:szCs w:val="28"/>
        </w:rPr>
      </w:pPr>
      <w:hyperlink r:id="rId11" w:anchor="/document/99/603589377/" w:history="1">
        <w:r w:rsidR="002F6DB0" w:rsidRPr="007365C8">
          <w:rPr>
            <w:b/>
            <w:i/>
            <w:sz w:val="28"/>
            <w:szCs w:val="28"/>
          </w:rPr>
          <w:t>Приказ Минстроя № 32/</w:t>
        </w:r>
        <w:proofErr w:type="spellStart"/>
        <w:proofErr w:type="gramStart"/>
        <w:r w:rsidR="002F6DB0" w:rsidRPr="007365C8">
          <w:rPr>
            <w:b/>
            <w:i/>
            <w:sz w:val="28"/>
            <w:szCs w:val="28"/>
          </w:rPr>
          <w:t>пр</w:t>
        </w:r>
        <w:proofErr w:type="spellEnd"/>
        <w:proofErr w:type="gramEnd"/>
        <w:r w:rsidR="002F6DB0" w:rsidRPr="007365C8">
          <w:rPr>
            <w:b/>
            <w:i/>
            <w:sz w:val="28"/>
            <w:szCs w:val="28"/>
          </w:rPr>
          <w:t>, Минздрава №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33 от</w:t>
        </w:r>
        <w:r w:rsidR="007365C8">
          <w:rPr>
            <w:b/>
            <w:i/>
            <w:sz w:val="28"/>
            <w:szCs w:val="28"/>
          </w:rPr>
          <w:t xml:space="preserve"> </w:t>
        </w:r>
        <w:r w:rsidR="002F6DB0" w:rsidRPr="007365C8">
          <w:rPr>
            <w:b/>
            <w:i/>
            <w:sz w:val="28"/>
            <w:szCs w:val="28"/>
          </w:rPr>
          <w:t>30.01.2021</w:t>
        </w:r>
      </w:hyperlink>
      <w:r w:rsidR="002F6DB0" w:rsidRPr="007365C8">
        <w:rPr>
          <w:rFonts w:eastAsia="Times New Roman"/>
          <w:b/>
          <w:i/>
          <w:sz w:val="28"/>
          <w:szCs w:val="28"/>
        </w:rPr>
        <w:t xml:space="preserve"> «О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>требованиях к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>выделению и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>оснащению специальных мест на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 xml:space="preserve">открытом воздухе для курения табака или потребления </w:t>
      </w:r>
      <w:proofErr w:type="spellStart"/>
      <w:r w:rsidR="002F6DB0" w:rsidRPr="007365C8">
        <w:rPr>
          <w:rFonts w:eastAsia="Times New Roman"/>
          <w:b/>
          <w:i/>
          <w:sz w:val="28"/>
          <w:szCs w:val="28"/>
        </w:rPr>
        <w:t>никотинсодержащей</w:t>
      </w:r>
      <w:proofErr w:type="spellEnd"/>
      <w:r w:rsidR="002F6DB0" w:rsidRPr="007365C8">
        <w:rPr>
          <w:rFonts w:eastAsia="Times New Roman"/>
          <w:b/>
          <w:i/>
          <w:sz w:val="28"/>
          <w:szCs w:val="28"/>
        </w:rPr>
        <w:t xml:space="preserve"> продукции, к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>выделению и</w:t>
      </w:r>
      <w:r w:rsidR="007365C8">
        <w:rPr>
          <w:rFonts w:eastAsia="Times New Roman"/>
          <w:b/>
          <w:i/>
          <w:sz w:val="28"/>
          <w:szCs w:val="28"/>
        </w:rPr>
        <w:t xml:space="preserve"> </w:t>
      </w:r>
      <w:r w:rsidR="002F6DB0" w:rsidRPr="007365C8">
        <w:rPr>
          <w:rFonts w:eastAsia="Times New Roman"/>
          <w:b/>
          <w:i/>
          <w:sz w:val="28"/>
          <w:szCs w:val="28"/>
        </w:rPr>
        <w:t xml:space="preserve">оборудованию изолированных помещений для курения табака или потребления </w:t>
      </w:r>
      <w:proofErr w:type="spellStart"/>
      <w:r w:rsidR="002F6DB0" w:rsidRPr="007365C8">
        <w:rPr>
          <w:rFonts w:eastAsia="Times New Roman"/>
          <w:b/>
          <w:i/>
          <w:sz w:val="28"/>
          <w:szCs w:val="28"/>
        </w:rPr>
        <w:t>никотинсодержащей</w:t>
      </w:r>
      <w:proofErr w:type="spellEnd"/>
      <w:r w:rsidR="002F6DB0" w:rsidRPr="007365C8">
        <w:rPr>
          <w:rFonts w:eastAsia="Times New Roman"/>
          <w:b/>
          <w:i/>
          <w:sz w:val="28"/>
          <w:szCs w:val="28"/>
        </w:rPr>
        <w:t xml:space="preserve"> продукции»</w:t>
      </w:r>
    </w:p>
    <w:p w:rsidR="002F6DB0" w:rsidRPr="007365C8" w:rsidRDefault="002F6DB0" w:rsidP="007365C8">
      <w:pPr>
        <w:jc w:val="both"/>
        <w:divId w:val="482698815"/>
        <w:rPr>
          <w:i/>
          <w:sz w:val="28"/>
          <w:szCs w:val="28"/>
        </w:rPr>
      </w:pPr>
      <w:proofErr w:type="gramStart"/>
      <w:r w:rsidRPr="007365C8">
        <w:rPr>
          <w:i/>
          <w:sz w:val="28"/>
          <w:szCs w:val="28"/>
        </w:rPr>
        <w:t>Зарегистрирован</w:t>
      </w:r>
      <w:proofErr w:type="gramEnd"/>
      <w:r w:rsidRPr="007365C8">
        <w:rPr>
          <w:i/>
          <w:sz w:val="28"/>
          <w:szCs w:val="28"/>
        </w:rPr>
        <w:t xml:space="preserve"> в</w:t>
      </w:r>
      <w:r w:rsidR="007365C8">
        <w:rPr>
          <w:i/>
          <w:sz w:val="28"/>
          <w:szCs w:val="28"/>
        </w:rPr>
        <w:t xml:space="preserve"> </w:t>
      </w:r>
      <w:r w:rsidRPr="007365C8">
        <w:rPr>
          <w:i/>
          <w:sz w:val="28"/>
          <w:szCs w:val="28"/>
        </w:rPr>
        <w:t>Минюсте 14.05.2021 № 63434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Минздрав и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Минстрой обновили требования к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местам для курения. Старые требования к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оснащению мест курения, которые были утверждены </w:t>
      </w:r>
      <w:hyperlink r:id="rId12" w:anchor="/document/99/420238331/XA00M6G2N3/" w:tgtFrame="_blank" w:history="1">
        <w:r w:rsidRPr="00F20C0B">
          <w:rPr>
            <w:sz w:val="28"/>
            <w:szCs w:val="28"/>
          </w:rPr>
          <w:t>приказом Минстроя №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756/</w:t>
        </w:r>
        <w:proofErr w:type="spellStart"/>
        <w:proofErr w:type="gramStart"/>
        <w:r w:rsidRPr="00F20C0B">
          <w:rPr>
            <w:sz w:val="28"/>
            <w:szCs w:val="28"/>
          </w:rPr>
          <w:t>пр</w:t>
        </w:r>
        <w:proofErr w:type="spellEnd"/>
        <w:proofErr w:type="gramEnd"/>
        <w:r w:rsidRPr="00F20C0B">
          <w:rPr>
            <w:sz w:val="28"/>
            <w:szCs w:val="28"/>
          </w:rPr>
          <w:t xml:space="preserve"> и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Минздрава №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786н от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28.11.2014</w:t>
        </w:r>
      </w:hyperlink>
      <w:r w:rsidRPr="002F6DB0">
        <w:rPr>
          <w:sz w:val="28"/>
          <w:szCs w:val="28"/>
        </w:rPr>
        <w:t>, утрачивают силу.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Специальные места на</w:t>
      </w:r>
      <w:r w:rsidR="007365C8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открытом воздухе и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изолированные помещения для курения внутри зданий выделяются собственником здания или имущества: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при оказании услуг по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перевозкам пассажиров;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судах дальнего плавания;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местах общего пользования многоквартирных домов;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аэропортах в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зонах, где находятся зарегистрированные на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рейс пассажиры после предполетного досмотра или пассажиры, которые следуют транзитом.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Специальные места и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изолированные помещения должны соответствовать гигиеническим нормативам содержания в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атмосферном воздухе загрязняющих веществ согласно </w:t>
      </w:r>
      <w:hyperlink r:id="rId13" w:anchor="/document/99/573500115/XA00LVA2M9/" w:tgtFrame="_blank" w:history="1">
        <w:proofErr w:type="spellStart"/>
        <w:r w:rsidRPr="00F20C0B">
          <w:rPr>
            <w:sz w:val="28"/>
            <w:szCs w:val="28"/>
          </w:rPr>
          <w:t>СанПиН</w:t>
        </w:r>
        <w:proofErr w:type="spellEnd"/>
        <w:r w:rsidRPr="00F20C0B">
          <w:rPr>
            <w:sz w:val="28"/>
            <w:szCs w:val="28"/>
          </w:rPr>
          <w:t xml:space="preserve"> 1.2.3685–21</w:t>
        </w:r>
      </w:hyperlink>
      <w:r w:rsidRPr="00F20C0B">
        <w:rPr>
          <w:sz w:val="28"/>
          <w:szCs w:val="28"/>
        </w:rPr>
        <w:t xml:space="preserve"> и</w:t>
      </w:r>
      <w:r w:rsidR="00F20C0B">
        <w:rPr>
          <w:sz w:val="28"/>
          <w:szCs w:val="28"/>
        </w:rPr>
        <w:t xml:space="preserve"> </w:t>
      </w:r>
      <w:hyperlink r:id="rId14" w:anchor="/document/99/573536177/XA00M7U2MN/" w:tgtFrame="_blank" w:history="1">
        <w:proofErr w:type="spellStart"/>
        <w:r w:rsidRPr="00F20C0B">
          <w:rPr>
            <w:sz w:val="28"/>
            <w:szCs w:val="28"/>
          </w:rPr>
          <w:t>СанПиН</w:t>
        </w:r>
        <w:proofErr w:type="spellEnd"/>
        <w:r w:rsidRPr="00F20C0B">
          <w:rPr>
            <w:sz w:val="28"/>
            <w:szCs w:val="28"/>
          </w:rPr>
          <w:t xml:space="preserve"> 2.1.3684–21</w:t>
        </w:r>
      </w:hyperlink>
      <w:r w:rsidRPr="00F20C0B">
        <w:rPr>
          <w:sz w:val="28"/>
          <w:szCs w:val="28"/>
        </w:rPr>
        <w:t>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Специальные места оснащают: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 xml:space="preserve">знаком «Место для курения или потребления </w:t>
      </w:r>
      <w:proofErr w:type="spellStart"/>
      <w:r w:rsidR="002F6DB0" w:rsidRPr="002F6DB0">
        <w:rPr>
          <w:rFonts w:eastAsia="Times New Roman"/>
          <w:sz w:val="28"/>
          <w:szCs w:val="28"/>
        </w:rPr>
        <w:t>никотинсодержащей</w:t>
      </w:r>
      <w:proofErr w:type="spellEnd"/>
      <w:r w:rsidR="002F6DB0" w:rsidRPr="002F6DB0">
        <w:rPr>
          <w:rFonts w:eastAsia="Times New Roman"/>
          <w:sz w:val="28"/>
          <w:szCs w:val="28"/>
        </w:rPr>
        <w:t xml:space="preserve"> продукции»;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пепельницами;</w:t>
      </w:r>
    </w:p>
    <w:p w:rsidR="002F6DB0" w:rsidRPr="002F6DB0" w:rsidRDefault="00F20C0B" w:rsidP="007365C8">
      <w:pPr>
        <w:ind w:firstLine="851"/>
        <w:jc w:val="both"/>
        <w:divId w:val="4826988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F6DB0" w:rsidRPr="002F6DB0">
        <w:rPr>
          <w:rFonts w:eastAsia="Times New Roman"/>
          <w:sz w:val="28"/>
          <w:szCs w:val="28"/>
        </w:rPr>
        <w:t>искусственным освещением (в</w:t>
      </w:r>
      <w:r>
        <w:rPr>
          <w:rFonts w:eastAsia="Times New Roman"/>
          <w:sz w:val="28"/>
          <w:szCs w:val="28"/>
        </w:rPr>
        <w:t xml:space="preserve"> </w:t>
      </w:r>
      <w:r w:rsidR="002F6DB0" w:rsidRPr="002F6DB0">
        <w:rPr>
          <w:rFonts w:eastAsia="Times New Roman"/>
          <w:sz w:val="28"/>
          <w:szCs w:val="28"/>
        </w:rPr>
        <w:t>темное время суток).</w:t>
      </w:r>
    </w:p>
    <w:p w:rsidR="002F6DB0" w:rsidRPr="002F6DB0" w:rsidRDefault="002F6DB0" w:rsidP="007365C8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>Изолированные помещения для курения должны быть оборудованы системами вентиляции. Также в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них, помимо знака, пепельниц и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освещения, </w:t>
      </w:r>
      <w:r w:rsidRPr="002F6DB0">
        <w:rPr>
          <w:sz w:val="28"/>
          <w:szCs w:val="28"/>
        </w:rPr>
        <w:lastRenderedPageBreak/>
        <w:t>должны быть первичные средства пожаротушения и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двери, которые помешают загрязненному воздуху переходить в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смежные помещения.</w:t>
      </w:r>
    </w:p>
    <w:p w:rsidR="002F6DB0" w:rsidRDefault="002F6DB0" w:rsidP="007365C8">
      <w:pPr>
        <w:ind w:firstLine="851"/>
        <w:jc w:val="both"/>
        <w:divId w:val="482698815"/>
        <w:rPr>
          <w:i/>
          <w:iCs/>
          <w:sz w:val="28"/>
          <w:szCs w:val="28"/>
        </w:rPr>
      </w:pPr>
      <w:r w:rsidRPr="002F6DB0">
        <w:rPr>
          <w:i/>
          <w:iCs/>
          <w:sz w:val="28"/>
          <w:szCs w:val="28"/>
        </w:rPr>
        <w:t>Требования вступают в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силу 1 сентября 2021 года и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действуют до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 xml:space="preserve">1 сентября 2027 года. </w:t>
      </w:r>
    </w:p>
    <w:p w:rsidR="00F20C0B" w:rsidRPr="002F6DB0" w:rsidRDefault="00F20C0B" w:rsidP="007365C8">
      <w:pPr>
        <w:ind w:firstLine="851"/>
        <w:jc w:val="both"/>
        <w:divId w:val="482698815"/>
        <w:rPr>
          <w:sz w:val="28"/>
          <w:szCs w:val="28"/>
        </w:rPr>
      </w:pPr>
    </w:p>
    <w:p w:rsidR="002F6DB0" w:rsidRPr="00F20C0B" w:rsidRDefault="00554609" w:rsidP="002F6DB0">
      <w:pPr>
        <w:jc w:val="both"/>
        <w:divId w:val="482698815"/>
        <w:rPr>
          <w:rFonts w:eastAsia="Times New Roman"/>
          <w:b/>
          <w:i/>
          <w:sz w:val="28"/>
          <w:szCs w:val="28"/>
        </w:rPr>
      </w:pPr>
      <w:hyperlink r:id="rId15" w:anchor="/document/99/603666664/" w:history="1">
        <w:r w:rsidR="002F6DB0" w:rsidRPr="00F20C0B">
          <w:rPr>
            <w:b/>
            <w:i/>
            <w:sz w:val="28"/>
            <w:szCs w:val="28"/>
          </w:rPr>
          <w:t>Приказ Минтруда от</w:t>
        </w:r>
        <w:r w:rsidR="00F20C0B">
          <w:rPr>
            <w:b/>
            <w:i/>
            <w:sz w:val="28"/>
            <w:szCs w:val="28"/>
          </w:rPr>
          <w:t xml:space="preserve"> </w:t>
        </w:r>
        <w:r w:rsidR="002F6DB0" w:rsidRPr="00F20C0B">
          <w:rPr>
            <w:b/>
            <w:i/>
            <w:sz w:val="28"/>
            <w:szCs w:val="28"/>
          </w:rPr>
          <w:t>22.04.2021 №</w:t>
        </w:r>
        <w:r w:rsidR="00F20C0B">
          <w:rPr>
            <w:b/>
            <w:i/>
            <w:sz w:val="28"/>
            <w:szCs w:val="28"/>
          </w:rPr>
          <w:t xml:space="preserve"> </w:t>
        </w:r>
        <w:r w:rsidR="002F6DB0" w:rsidRPr="00F20C0B">
          <w:rPr>
            <w:b/>
            <w:i/>
            <w:sz w:val="28"/>
            <w:szCs w:val="28"/>
          </w:rPr>
          <w:t>274н</w:t>
        </w:r>
      </w:hyperlink>
      <w:r w:rsidR="002F6DB0" w:rsidRPr="00F20C0B">
        <w:rPr>
          <w:rFonts w:eastAsia="Times New Roman"/>
          <w:b/>
          <w:i/>
          <w:sz w:val="28"/>
          <w:szCs w:val="28"/>
        </w:rPr>
        <w:t xml:space="preserve"> «Об</w:t>
      </w:r>
      <w:r w:rsidR="00F20C0B">
        <w:rPr>
          <w:rFonts w:eastAsia="Times New Roman"/>
          <w:b/>
          <w:i/>
          <w:sz w:val="28"/>
          <w:szCs w:val="28"/>
        </w:rPr>
        <w:t xml:space="preserve"> </w:t>
      </w:r>
      <w:r w:rsidR="002F6DB0" w:rsidRPr="00F20C0B">
        <w:rPr>
          <w:rFonts w:eastAsia="Times New Roman"/>
          <w:b/>
          <w:i/>
          <w:sz w:val="28"/>
          <w:szCs w:val="28"/>
        </w:rPr>
        <w:t>утверждении профессионального стандарта „Специалист в</w:t>
      </w:r>
      <w:r w:rsidR="00F20C0B">
        <w:rPr>
          <w:rFonts w:eastAsia="Times New Roman"/>
          <w:b/>
          <w:i/>
          <w:sz w:val="28"/>
          <w:szCs w:val="28"/>
        </w:rPr>
        <w:t xml:space="preserve"> </w:t>
      </w:r>
      <w:r w:rsidR="002F6DB0" w:rsidRPr="00F20C0B">
        <w:rPr>
          <w:rFonts w:eastAsia="Times New Roman"/>
          <w:b/>
          <w:i/>
          <w:sz w:val="28"/>
          <w:szCs w:val="28"/>
        </w:rPr>
        <w:t>области охраны труда“»</w:t>
      </w:r>
    </w:p>
    <w:p w:rsidR="002F6DB0" w:rsidRPr="00F20C0B" w:rsidRDefault="002F6DB0" w:rsidP="002F6DB0">
      <w:pPr>
        <w:jc w:val="both"/>
        <w:divId w:val="482698815"/>
        <w:rPr>
          <w:i/>
          <w:sz w:val="28"/>
          <w:szCs w:val="28"/>
        </w:rPr>
      </w:pPr>
      <w:proofErr w:type="gramStart"/>
      <w:r w:rsidRPr="00F20C0B">
        <w:rPr>
          <w:i/>
          <w:sz w:val="28"/>
          <w:szCs w:val="28"/>
        </w:rPr>
        <w:t>Зарегистрирован</w:t>
      </w:r>
      <w:proofErr w:type="gramEnd"/>
      <w:r w:rsidRPr="00F20C0B">
        <w:rPr>
          <w:i/>
          <w:sz w:val="28"/>
          <w:szCs w:val="28"/>
        </w:rPr>
        <w:t xml:space="preserve"> в</w:t>
      </w:r>
      <w:r w:rsidR="00F20C0B">
        <w:rPr>
          <w:i/>
          <w:sz w:val="28"/>
          <w:szCs w:val="28"/>
        </w:rPr>
        <w:t xml:space="preserve"> </w:t>
      </w:r>
      <w:r w:rsidRPr="00F20C0B">
        <w:rPr>
          <w:i/>
          <w:sz w:val="28"/>
          <w:szCs w:val="28"/>
        </w:rPr>
        <w:t>Минюсте 24.05.2021 №</w:t>
      </w:r>
      <w:r w:rsidR="00F20C0B">
        <w:rPr>
          <w:i/>
          <w:sz w:val="28"/>
          <w:szCs w:val="28"/>
        </w:rPr>
        <w:t xml:space="preserve"> </w:t>
      </w:r>
      <w:r w:rsidRPr="00F20C0B">
        <w:rPr>
          <w:i/>
          <w:sz w:val="28"/>
          <w:szCs w:val="28"/>
        </w:rPr>
        <w:t>63604</w:t>
      </w:r>
    </w:p>
    <w:p w:rsidR="002F6DB0" w:rsidRPr="002F6DB0" w:rsidRDefault="002F6DB0" w:rsidP="00F20C0B">
      <w:pPr>
        <w:ind w:firstLine="851"/>
        <w:jc w:val="both"/>
        <w:divId w:val="482698815"/>
        <w:rPr>
          <w:sz w:val="28"/>
          <w:szCs w:val="28"/>
        </w:rPr>
      </w:pPr>
      <w:r w:rsidRPr="002F6DB0">
        <w:rPr>
          <w:sz w:val="28"/>
          <w:szCs w:val="28"/>
        </w:rPr>
        <w:t xml:space="preserve">Опубликовали новый </w:t>
      </w:r>
      <w:proofErr w:type="spellStart"/>
      <w:r w:rsidRPr="002F6DB0">
        <w:rPr>
          <w:sz w:val="28"/>
          <w:szCs w:val="28"/>
        </w:rPr>
        <w:t>профстандарт</w:t>
      </w:r>
      <w:proofErr w:type="spellEnd"/>
      <w:r w:rsidRPr="002F6DB0">
        <w:rPr>
          <w:sz w:val="28"/>
          <w:szCs w:val="28"/>
        </w:rPr>
        <w:t xml:space="preserve"> специалиста по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 xml:space="preserve">охране труда, который заменит старый, утвержденный </w:t>
      </w:r>
      <w:hyperlink r:id="rId16" w:anchor="/document/99/420215607/" w:history="1">
        <w:r w:rsidRPr="00F20C0B">
          <w:rPr>
            <w:sz w:val="28"/>
            <w:szCs w:val="28"/>
          </w:rPr>
          <w:t>приказом Минтруда от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04.08.2014 №</w:t>
        </w:r>
        <w:r w:rsidR="00F20C0B">
          <w:rPr>
            <w:sz w:val="28"/>
            <w:szCs w:val="28"/>
          </w:rPr>
          <w:t xml:space="preserve"> </w:t>
        </w:r>
        <w:r w:rsidRPr="00F20C0B">
          <w:rPr>
            <w:sz w:val="28"/>
            <w:szCs w:val="28"/>
          </w:rPr>
          <w:t>524н</w:t>
        </w:r>
      </w:hyperlink>
      <w:r w:rsidRPr="002F6DB0">
        <w:rPr>
          <w:sz w:val="28"/>
          <w:szCs w:val="28"/>
        </w:rPr>
        <w:t>. В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нем изменили уровни квалификации, требования к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квалификации и</w:t>
      </w:r>
      <w:r w:rsidR="00F20C0B">
        <w:rPr>
          <w:sz w:val="28"/>
          <w:szCs w:val="28"/>
        </w:rPr>
        <w:t xml:space="preserve"> </w:t>
      </w:r>
      <w:r w:rsidRPr="002F6DB0">
        <w:rPr>
          <w:sz w:val="28"/>
          <w:szCs w:val="28"/>
        </w:rPr>
        <w:t>обобщенные трудовые функции.</w:t>
      </w:r>
    </w:p>
    <w:p w:rsidR="002F6DB0" w:rsidRDefault="002F6DB0" w:rsidP="00F20C0B">
      <w:pPr>
        <w:ind w:firstLine="851"/>
        <w:jc w:val="both"/>
        <w:divId w:val="482698815"/>
        <w:rPr>
          <w:i/>
          <w:iCs/>
          <w:sz w:val="28"/>
          <w:szCs w:val="28"/>
        </w:rPr>
      </w:pPr>
      <w:proofErr w:type="spellStart"/>
      <w:r w:rsidRPr="002F6DB0">
        <w:rPr>
          <w:i/>
          <w:iCs/>
          <w:sz w:val="28"/>
          <w:szCs w:val="28"/>
        </w:rPr>
        <w:t>Профстандарт</w:t>
      </w:r>
      <w:proofErr w:type="spellEnd"/>
      <w:r w:rsidRPr="002F6DB0">
        <w:rPr>
          <w:i/>
          <w:iCs/>
          <w:sz w:val="28"/>
          <w:szCs w:val="28"/>
        </w:rPr>
        <w:t xml:space="preserve"> вступает в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силу 1 сентября 2021 года и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>действует до</w:t>
      </w:r>
      <w:r w:rsidR="00F20C0B">
        <w:rPr>
          <w:i/>
          <w:iCs/>
          <w:sz w:val="28"/>
          <w:szCs w:val="28"/>
        </w:rPr>
        <w:t xml:space="preserve"> </w:t>
      </w:r>
      <w:r w:rsidRPr="002F6DB0">
        <w:rPr>
          <w:i/>
          <w:iCs/>
          <w:sz w:val="28"/>
          <w:szCs w:val="28"/>
        </w:rPr>
        <w:t xml:space="preserve">1 сентября 2027 года. </w:t>
      </w:r>
    </w:p>
    <w:p w:rsidR="00F20C0B" w:rsidRPr="002F6DB0" w:rsidRDefault="00F20C0B" w:rsidP="00F20C0B">
      <w:pPr>
        <w:ind w:firstLine="851"/>
        <w:jc w:val="both"/>
        <w:divId w:val="482698815"/>
        <w:rPr>
          <w:sz w:val="28"/>
          <w:szCs w:val="28"/>
        </w:rPr>
      </w:pPr>
    </w:p>
    <w:p w:rsidR="002F6DB0" w:rsidRPr="002F6DB0" w:rsidRDefault="002F6DB0" w:rsidP="002F6DB0">
      <w:pPr>
        <w:jc w:val="both"/>
        <w:divId w:val="482698815"/>
        <w:rPr>
          <w:sz w:val="28"/>
          <w:szCs w:val="28"/>
        </w:rPr>
      </w:pPr>
    </w:p>
    <w:p w:rsidR="00F20C0B" w:rsidRDefault="00BD1100" w:rsidP="002F6DB0">
      <w:pPr>
        <w:jc w:val="both"/>
        <w:divId w:val="482698815"/>
        <w:rPr>
          <w:rFonts w:eastAsia="Times New Roman"/>
          <w:sz w:val="28"/>
          <w:szCs w:val="28"/>
        </w:rPr>
      </w:pPr>
      <w:r w:rsidRPr="002F6DB0">
        <w:rPr>
          <w:rFonts w:eastAsia="Times New Roman"/>
          <w:sz w:val="28"/>
          <w:szCs w:val="28"/>
        </w:rPr>
        <w:t xml:space="preserve">Материал из Справочной системы </w:t>
      </w:r>
    </w:p>
    <w:p w:rsidR="00F20C0B" w:rsidRDefault="00BD1100" w:rsidP="002F6DB0">
      <w:pPr>
        <w:jc w:val="both"/>
        <w:divId w:val="482698815"/>
        <w:rPr>
          <w:rFonts w:eastAsia="Times New Roman"/>
          <w:sz w:val="28"/>
          <w:szCs w:val="28"/>
        </w:rPr>
      </w:pPr>
      <w:r w:rsidRPr="002F6DB0">
        <w:rPr>
          <w:rFonts w:eastAsia="Times New Roman"/>
          <w:sz w:val="28"/>
          <w:szCs w:val="28"/>
        </w:rPr>
        <w:t>«Охрана труда»</w:t>
      </w:r>
      <w:r w:rsidR="00F20C0B">
        <w:rPr>
          <w:rFonts w:eastAsia="Times New Roman"/>
          <w:sz w:val="28"/>
          <w:szCs w:val="28"/>
        </w:rPr>
        <w:t xml:space="preserve"> </w:t>
      </w:r>
    </w:p>
    <w:p w:rsidR="00F20C0B" w:rsidRDefault="00554609" w:rsidP="002F6DB0">
      <w:pPr>
        <w:jc w:val="both"/>
        <w:divId w:val="482698815"/>
        <w:rPr>
          <w:rFonts w:eastAsia="Times New Roman"/>
          <w:sz w:val="28"/>
          <w:szCs w:val="28"/>
        </w:rPr>
      </w:pPr>
      <w:hyperlink r:id="rId17" w:history="1">
        <w:r w:rsidR="00F20C0B" w:rsidRPr="001942C5">
          <w:rPr>
            <w:rStyle w:val="a4"/>
            <w:rFonts w:eastAsia="Times New Roman"/>
            <w:sz w:val="28"/>
            <w:szCs w:val="28"/>
          </w:rPr>
          <w:t>https://budget.1otruda.ru</w:t>
        </w:r>
      </w:hyperlink>
    </w:p>
    <w:sectPr w:rsidR="00F20C0B" w:rsidSect="002F6DB0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5DE"/>
    <w:multiLevelType w:val="multilevel"/>
    <w:tmpl w:val="820C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43FB6"/>
    <w:multiLevelType w:val="multilevel"/>
    <w:tmpl w:val="55DE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B0C57"/>
    <w:multiLevelType w:val="multilevel"/>
    <w:tmpl w:val="4396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87179"/>
    <w:multiLevelType w:val="multilevel"/>
    <w:tmpl w:val="2340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2153E"/>
    <w:multiLevelType w:val="multilevel"/>
    <w:tmpl w:val="372A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B1F6D"/>
    <w:multiLevelType w:val="multilevel"/>
    <w:tmpl w:val="91F6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363241"/>
    <w:multiLevelType w:val="multilevel"/>
    <w:tmpl w:val="4CF4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30070E"/>
    <w:multiLevelType w:val="multilevel"/>
    <w:tmpl w:val="C79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2F6DB0"/>
    <w:rsid w:val="002F6DB0"/>
    <w:rsid w:val="00554609"/>
    <w:rsid w:val="007365C8"/>
    <w:rsid w:val="00982D34"/>
    <w:rsid w:val="00BD1100"/>
    <w:rsid w:val="00F2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09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46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D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46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5460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55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4609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554609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554609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554609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554609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554609"/>
    <w:rPr>
      <w:vanish/>
      <w:webHidden w:val="0"/>
      <w:specVanish w:val="0"/>
    </w:rPr>
  </w:style>
  <w:style w:type="paragraph" w:customStyle="1" w:styleId="content1">
    <w:name w:val="content1"/>
    <w:basedOn w:val="a"/>
    <w:rsid w:val="00554609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55460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5460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546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unhideWhenUsed/>
    <w:rsid w:val="005546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4609"/>
    <w:rPr>
      <w:color w:val="800080"/>
      <w:u w:val="single"/>
    </w:rPr>
  </w:style>
  <w:style w:type="character" w:customStyle="1" w:styleId="endarticle">
    <w:name w:val="endarticle"/>
    <w:basedOn w:val="a0"/>
    <w:rsid w:val="00554609"/>
  </w:style>
  <w:style w:type="paragraph" w:customStyle="1" w:styleId="weakp">
    <w:name w:val="weakp"/>
    <w:basedOn w:val="a"/>
    <w:rsid w:val="002F6DB0"/>
    <w:pPr>
      <w:spacing w:before="100" w:beforeAutospacing="1" w:after="100" w:afterAutospacing="1"/>
    </w:pPr>
  </w:style>
  <w:style w:type="character" w:customStyle="1" w:styleId="red">
    <w:name w:val="red"/>
    <w:basedOn w:val="a0"/>
    <w:rsid w:val="002F6DB0"/>
  </w:style>
  <w:style w:type="character" w:customStyle="1" w:styleId="20">
    <w:name w:val="Заголовок 2 Знак"/>
    <w:basedOn w:val="a0"/>
    <w:link w:val="2"/>
    <w:uiPriority w:val="9"/>
    <w:semiHidden/>
    <w:rsid w:val="002F6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otnote">
    <w:name w:val="footnote"/>
    <w:basedOn w:val="a"/>
    <w:rsid w:val="002F6DB0"/>
    <w:pPr>
      <w:spacing w:after="60" w:line="220" w:lineRule="atLeast"/>
    </w:pPr>
    <w:rPr>
      <w:rFonts w:ascii="Arial" w:eastAsia="Arial" w:hAnsi="Arial" w:cs="Arial"/>
      <w:sz w:val="16"/>
      <w:szCs w:val="16"/>
    </w:rPr>
  </w:style>
  <w:style w:type="character" w:customStyle="1" w:styleId="Spanlink">
    <w:name w:val="Span_link"/>
    <w:basedOn w:val="a0"/>
    <w:rsid w:val="002F6DB0"/>
    <w:rPr>
      <w:color w:val="0082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9881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rt.1otruda.ru/" TargetMode="External"/><Relationship Id="rId13" Type="http://schemas.openxmlformats.org/officeDocument/2006/relationships/hyperlink" Target="https://export.1otruda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port.1otruda.ru/" TargetMode="External"/><Relationship Id="rId12" Type="http://schemas.openxmlformats.org/officeDocument/2006/relationships/hyperlink" Target="https://export.1otruda.ru/" TargetMode="External"/><Relationship Id="rId17" Type="http://schemas.openxmlformats.org/officeDocument/2006/relationships/hyperlink" Target="https://budget.1otrud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port.1otrud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port.1otruda.ru/" TargetMode="External"/><Relationship Id="rId11" Type="http://schemas.openxmlformats.org/officeDocument/2006/relationships/hyperlink" Target="https://export.1otruda.ru/" TargetMode="External"/><Relationship Id="rId5" Type="http://schemas.openxmlformats.org/officeDocument/2006/relationships/hyperlink" Target="https://export.1otruda.ru/" TargetMode="External"/><Relationship Id="rId15" Type="http://schemas.openxmlformats.org/officeDocument/2006/relationships/hyperlink" Target="https://export.1otruda.ru/" TargetMode="External"/><Relationship Id="rId10" Type="http://schemas.openxmlformats.org/officeDocument/2006/relationships/hyperlink" Target="https://export.1otruda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xport.1otruda.ru/" TargetMode="External"/><Relationship Id="rId14" Type="http://schemas.openxmlformats.org/officeDocument/2006/relationships/hyperlink" Target="https://export.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Кадры</cp:lastModifiedBy>
  <cp:revision>2</cp:revision>
  <dcterms:created xsi:type="dcterms:W3CDTF">2021-07-06T03:12:00Z</dcterms:created>
  <dcterms:modified xsi:type="dcterms:W3CDTF">2021-07-06T03:12:00Z</dcterms:modified>
</cp:coreProperties>
</file>