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86" w:rsidRPr="00D00586" w:rsidRDefault="00D00586" w:rsidP="00D00586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</w:pPr>
      <w:r w:rsidRPr="00D00586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>Иркутская область присоединилась к акции "Неделя без турникетов"</w:t>
      </w:r>
    </w:p>
    <w:p w:rsidR="00D00586" w:rsidRPr="00D00586" w:rsidRDefault="00D00586" w:rsidP="00D00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00586">
        <w:rPr>
          <w:rFonts w:ascii="Arial" w:eastAsia="Times New Roman" w:hAnsi="Arial" w:cs="Arial"/>
          <w:color w:val="486DAA"/>
          <w:sz w:val="23"/>
        </w:rPr>
        <w:t>17.04.2017</w:t>
      </w:r>
    </w:p>
    <w:p w:rsidR="00D00586" w:rsidRPr="00D00586" w:rsidRDefault="00D00586" w:rsidP="00D00586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D00586">
        <w:rPr>
          <w:rFonts w:ascii="Arial" w:eastAsia="Times New Roman" w:hAnsi="Arial" w:cs="Arial"/>
          <w:b/>
          <w:bCs/>
          <w:color w:val="000000"/>
          <w:sz w:val="27"/>
          <w:szCs w:val="27"/>
        </w:rPr>
        <w:t>Иркутская область присоединилась к акции "Неделя без турникетов"</w:t>
      </w:r>
    </w:p>
    <w:p w:rsidR="00D00586" w:rsidRPr="00D00586" w:rsidRDefault="00D00586" w:rsidP="00D005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Иркутская область присоединилась к Всероссийской акции «Неделя без турникетов». В период с 17 по 23 апреля для школьников и студентов организаций среднего профессионального образования региона свои двери откроют 83 предприятия. Мероприятия акции пройдут в 26 муниципальных образованиях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Приангарья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. Об этом сообщила министр образования Иркутской области Валентина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Перегудова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>.</w:t>
      </w:r>
      <w:r w:rsidRPr="00D00586">
        <w:rPr>
          <w:rFonts w:ascii="Verdana" w:eastAsia="Times New Roman" w:hAnsi="Verdana" w:cs="Arial"/>
          <w:color w:val="000000"/>
          <w:sz w:val="20"/>
        </w:rPr>
        <w:t> </w:t>
      </w:r>
      <w:r w:rsidRPr="00D00586">
        <w:rPr>
          <w:rFonts w:ascii="Verdana" w:eastAsia="Times New Roman" w:hAnsi="Verdana" w:cs="Arial"/>
          <w:color w:val="000000"/>
          <w:sz w:val="20"/>
          <w:szCs w:val="20"/>
        </w:rPr>
        <w:br/>
      </w:r>
      <w:r w:rsidRPr="00D00586">
        <w:rPr>
          <w:rFonts w:ascii="Verdana" w:eastAsia="Times New Roman" w:hAnsi="Verdana" w:cs="Arial"/>
          <w:color w:val="000000"/>
          <w:sz w:val="20"/>
          <w:szCs w:val="20"/>
        </w:rPr>
        <w:br/>
        <w:t>По информации министра, в списке участников акции – ведущие компании региона, такие как ПАО «Иркутскэнерго», АО «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Восточно-Сибирский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машиностроительный завод», ОАО «Группа Илим», ОАО «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Русал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Братск», ОАО «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Тыретский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Солерудник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>», АО «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Саянскхимпласт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» и другие. Ребята также посетят медицинские учреждения и предприятия пищевой промышленности, познакомятся с производством одежды и лекарственных препаратов,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агропроизводством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. Помимо экскурсий, в программе мероприятий – мастер-классы, встречи с ведущими специалистами,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профориентационные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тестирования, викторины и конкурсы. Ряд образовательных организаций проведут также беседы с родителями.</w:t>
      </w:r>
      <w:r w:rsidRPr="00D00586">
        <w:rPr>
          <w:rFonts w:ascii="Verdana" w:eastAsia="Times New Roman" w:hAnsi="Verdana" w:cs="Arial"/>
          <w:color w:val="000000"/>
          <w:sz w:val="20"/>
        </w:rPr>
        <w:t> </w:t>
      </w:r>
      <w:r w:rsidRPr="00D00586">
        <w:rPr>
          <w:rFonts w:ascii="Verdana" w:eastAsia="Times New Roman" w:hAnsi="Verdana" w:cs="Arial"/>
          <w:color w:val="000000"/>
          <w:sz w:val="20"/>
          <w:szCs w:val="20"/>
        </w:rPr>
        <w:br/>
      </w:r>
      <w:r w:rsidRPr="00D00586">
        <w:rPr>
          <w:rFonts w:ascii="Verdana" w:eastAsia="Times New Roman" w:hAnsi="Verdana" w:cs="Arial"/>
          <w:color w:val="000000"/>
          <w:sz w:val="20"/>
          <w:szCs w:val="20"/>
        </w:rPr>
        <w:br/>
        <w:t xml:space="preserve">– Акция «Неделя без турникетов» – это еще одна возможность убрать коммуникационный разрыв между образовательной системой и производством. Учащимся предлагается познакомиться с деятельностью современных предприятий, увидеть реальные условия труда и возможности для будущего трудоустройства, из первых уст, от специалистов, узнать особенности профессии. Ребята должны не только знать, какие направления сегодня востребованы в реальном секторе экономики, но и понимать, как они развиваются и как можно реализовать в них собственный потенциал, каковы перспективы той или иной отрасли, – отметила Валентина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Перегудова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>.</w:t>
      </w:r>
      <w:r w:rsidRPr="00D00586">
        <w:rPr>
          <w:rFonts w:ascii="Verdana" w:eastAsia="Times New Roman" w:hAnsi="Verdana" w:cs="Arial"/>
          <w:color w:val="000000"/>
          <w:sz w:val="20"/>
        </w:rPr>
        <w:t> </w:t>
      </w:r>
      <w:r w:rsidRPr="00D00586">
        <w:rPr>
          <w:rFonts w:ascii="Verdana" w:eastAsia="Times New Roman" w:hAnsi="Verdana" w:cs="Arial"/>
          <w:color w:val="000000"/>
          <w:sz w:val="20"/>
          <w:szCs w:val="20"/>
        </w:rPr>
        <w:br/>
      </w:r>
      <w:r w:rsidRPr="00D00586">
        <w:rPr>
          <w:rFonts w:ascii="Verdana" w:eastAsia="Times New Roman" w:hAnsi="Verdana" w:cs="Arial"/>
          <w:color w:val="000000"/>
          <w:sz w:val="20"/>
          <w:szCs w:val="20"/>
        </w:rPr>
        <w:br/>
        <w:t xml:space="preserve">Глава регионального ведомства напомнила, что традиционно Всероссийская акция «Неделя без турникетов» проводится в октябре и апреле. Проект является частью федеральной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профориентационной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программы «Работай в России!» и направлен на привлечение молодых специалистов к работе на производственных предприятиях. Основная идея проекта: </w:t>
      </w:r>
      <w:proofErr w:type="gram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интерактивное</w:t>
      </w:r>
      <w:proofErr w:type="gram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знакомстве школьников, студентов и их родителей с работой предприятий, расположенных в регионе. Иркутская область является участником акции с октября 2016 года. Тогда </w:t>
      </w:r>
      <w:proofErr w:type="spellStart"/>
      <w:r w:rsidRPr="00D00586">
        <w:rPr>
          <w:rFonts w:ascii="Verdana" w:eastAsia="Times New Roman" w:hAnsi="Verdana" w:cs="Arial"/>
          <w:color w:val="000000"/>
          <w:sz w:val="20"/>
          <w:szCs w:val="20"/>
        </w:rPr>
        <w:t>профориентационные</w:t>
      </w:r>
      <w:proofErr w:type="spellEnd"/>
      <w:r w:rsidRPr="00D00586">
        <w:rPr>
          <w:rFonts w:ascii="Verdana" w:eastAsia="Times New Roman" w:hAnsi="Verdana" w:cs="Arial"/>
          <w:color w:val="000000"/>
          <w:sz w:val="20"/>
          <w:szCs w:val="20"/>
        </w:rPr>
        <w:t xml:space="preserve"> мероприятия прошли на 51 предприятии в 21 муниципальном образовании региона, их посетили более 3,2 тыс. школьников и студентов.</w:t>
      </w:r>
    </w:p>
    <w:p w:rsidR="00D00586" w:rsidRPr="00D00586" w:rsidRDefault="00D00586" w:rsidP="00D0058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00586">
        <w:rPr>
          <w:rFonts w:ascii="Verdana" w:eastAsia="Times New Roman" w:hAnsi="Verdana" w:cs="Arial"/>
          <w:color w:val="000000"/>
          <w:sz w:val="20"/>
          <w:szCs w:val="20"/>
        </w:rPr>
        <w:t>Источник: пресс - служба Губернатора Иркутской области и Правительства Иркутской области</w:t>
      </w:r>
    </w:p>
    <w:p w:rsidR="002152A4" w:rsidRPr="00D00586" w:rsidRDefault="002152A4" w:rsidP="00D00586"/>
    <w:sectPr w:rsidR="002152A4" w:rsidRPr="00D00586" w:rsidSect="00125092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092"/>
    <w:rsid w:val="00125092"/>
    <w:rsid w:val="002152A4"/>
    <w:rsid w:val="0045709B"/>
    <w:rsid w:val="0076345D"/>
    <w:rsid w:val="00C4021B"/>
    <w:rsid w:val="00C71FDD"/>
    <w:rsid w:val="00D00586"/>
    <w:rsid w:val="00D7461B"/>
    <w:rsid w:val="00F31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EBB"/>
  </w:style>
  <w:style w:type="paragraph" w:styleId="1">
    <w:name w:val="heading 1"/>
    <w:basedOn w:val="a"/>
    <w:link w:val="10"/>
    <w:uiPriority w:val="9"/>
    <w:qFormat/>
    <w:rsid w:val="00125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250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0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250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125092"/>
  </w:style>
  <w:style w:type="paragraph" w:styleId="a3">
    <w:name w:val="Normal (Web)"/>
    <w:basedOn w:val="a"/>
    <w:uiPriority w:val="99"/>
    <w:semiHidden/>
    <w:unhideWhenUsed/>
    <w:rsid w:val="0012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092"/>
  </w:style>
  <w:style w:type="character" w:styleId="a4">
    <w:name w:val="Hyperlink"/>
    <w:basedOn w:val="a0"/>
    <w:uiPriority w:val="99"/>
    <w:semiHidden/>
    <w:unhideWhenUsed/>
    <w:rsid w:val="001250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2017-04-19T02:52:00Z</dcterms:created>
  <dcterms:modified xsi:type="dcterms:W3CDTF">2017-04-19T03:10:00Z</dcterms:modified>
</cp:coreProperties>
</file>