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CE" w:rsidRPr="00F022CE" w:rsidRDefault="00F022CE" w:rsidP="00F022C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val="ru-RU" w:eastAsia="ru-RU" w:bidi="ar-SA"/>
        </w:rPr>
        <w:t>Установлена административная ответственность для провайдеров за предоставление доступа к запрещенным сайтам</w:t>
      </w:r>
    </w:p>
    <w:p w:rsidR="00F022CE" w:rsidRPr="00F022CE" w:rsidRDefault="00F022CE" w:rsidP="00F02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color w:val="486DAA"/>
          <w:sz w:val="28"/>
          <w:szCs w:val="28"/>
          <w:lang w:val="ru-RU" w:eastAsia="ru-RU" w:bidi="ar-SA"/>
        </w:rPr>
        <w:t>28.02.2017</w:t>
      </w:r>
    </w:p>
    <w:p w:rsidR="00F022CE" w:rsidRPr="00F022CE" w:rsidRDefault="00F022CE" w:rsidP="00F022C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Установлена административная ответственность для провайдеров за предоставление доступа к запрещенным сайтам</w:t>
      </w:r>
    </w:p>
    <w:p w:rsidR="00F022CE" w:rsidRPr="00F022CE" w:rsidRDefault="00F022CE" w:rsidP="00F02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22 февраля 2017 года Президент РФ Владимир Путин подписал Федеральный закон № 18-ФЗ, которым Кодекс Российской Федерации об административных правонарушениях дополнен новой статьей 13.34 «Неисполнение оператором связи, оказывающим услуги по предоставлению доступа к информационно-телекоммуникационной сети "Интернет", обязанности по ограничению или возобновлению доступа к информации, доступ к которой должен быть ограничен или возобновлен на основании сведений, полученных от федерального органа исполнительной власти</w:t>
      </w:r>
      <w:proofErr w:type="gramEnd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gramStart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осуществляющего</w:t>
      </w:r>
      <w:proofErr w:type="gramEnd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функции по контролю и надзору в сфере связи, информационных технологий и массовых коммуникаций».</w:t>
      </w:r>
    </w:p>
    <w:p w:rsidR="00F022CE" w:rsidRPr="00F022CE" w:rsidRDefault="00F022CE" w:rsidP="00F02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Согласно документу для провайдеров, предоставляющих доступ к запрещенным сайтам, установлена административная ответственность в виде штрафов. Так, за предоставление доступа к запрещенным сайтам должностные лица могут быть оштрафованы на сумму от 3 тыс. до 5 тыс. рублей, ИП – от 10 тыс. до 30 тыс. рублей, юридические лица – от 50 тыс. до 100 тыс. рублей (абзац 4 пункта 1 статьи 1 Федерального закона № 18-ФЗ).</w:t>
      </w:r>
    </w:p>
    <w:p w:rsidR="00F022CE" w:rsidRPr="00F022CE" w:rsidRDefault="00F022CE" w:rsidP="00F02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proofErr w:type="gramStart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Для ограничения доступа к сайтам, содержащим информацию, распространение которой в России запрещено, создана федеральная автоматизированная система "Единый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запрещено" (часть 1 статьи 15.1 Федерального закона от 27 июля 2006 года № 149-ФЗ "Об информации, информационных технологиях и</w:t>
      </w:r>
      <w:proofErr w:type="gramEnd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 защите информации»). При этом перечень доменных имен, указателей страниц сайтов, а также сетевых адресов, доступ к которым обязан ограничить оператор связи, обновляется ежедневно. После того, как сведения о </w:t>
      </w:r>
      <w:proofErr w:type="gramStart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том</w:t>
      </w:r>
      <w:proofErr w:type="gramEnd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или ином сайте появляются в реестре, оператор ограничивает доступ к нему. Причем сделать это он обязан в течение суток (часть 10 статьи 15.1Федерального закона № 149-ФЗ).</w:t>
      </w:r>
    </w:p>
    <w:p w:rsidR="00F022CE" w:rsidRPr="00F022CE" w:rsidRDefault="00F022CE" w:rsidP="00F02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Новые правила вступят в силу 25 марта 2017 года.</w:t>
      </w:r>
    </w:p>
    <w:p w:rsidR="00F022CE" w:rsidRPr="00F022CE" w:rsidRDefault="00F022CE" w:rsidP="00F022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"Источник: информационно-правовой портал ГАРАНТ</w:t>
      </w:r>
      <w:proofErr w:type="gramStart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.Р</w:t>
      </w:r>
      <w:proofErr w:type="gramEnd"/>
      <w:r w:rsidRPr="00F022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У".</w:t>
      </w:r>
    </w:p>
    <w:p w:rsidR="00AB6F6E" w:rsidRPr="00F022CE" w:rsidRDefault="00AB6F6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B6F6E" w:rsidRPr="00F022CE" w:rsidSect="00F022CE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2CE"/>
    <w:rsid w:val="002F3518"/>
    <w:rsid w:val="00813226"/>
    <w:rsid w:val="008E4F3F"/>
    <w:rsid w:val="00AB6F6E"/>
    <w:rsid w:val="00EF42B8"/>
    <w:rsid w:val="00F0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B8"/>
  </w:style>
  <w:style w:type="paragraph" w:styleId="1">
    <w:name w:val="heading 1"/>
    <w:basedOn w:val="a"/>
    <w:next w:val="a"/>
    <w:link w:val="10"/>
    <w:uiPriority w:val="9"/>
    <w:qFormat/>
    <w:rsid w:val="00EF42B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B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F42B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2B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2B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2B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2B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2B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2B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2B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F42B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F42B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F42B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42B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F42B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F42B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F42B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42B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F42B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42B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F42B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2B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F42B8"/>
    <w:rPr>
      <w:b/>
      <w:bCs/>
    </w:rPr>
  </w:style>
  <w:style w:type="character" w:styleId="a8">
    <w:name w:val="Emphasis"/>
    <w:uiPriority w:val="20"/>
    <w:qFormat/>
    <w:rsid w:val="00EF42B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F42B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F42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42B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F42B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F42B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F42B8"/>
    <w:rPr>
      <w:i/>
      <w:iCs/>
    </w:rPr>
  </w:style>
  <w:style w:type="character" w:styleId="ad">
    <w:name w:val="Subtle Emphasis"/>
    <w:uiPriority w:val="19"/>
    <w:qFormat/>
    <w:rsid w:val="00EF42B8"/>
    <w:rPr>
      <w:i/>
      <w:iCs/>
    </w:rPr>
  </w:style>
  <w:style w:type="character" w:styleId="ae">
    <w:name w:val="Intense Emphasis"/>
    <w:uiPriority w:val="21"/>
    <w:qFormat/>
    <w:rsid w:val="00EF42B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F42B8"/>
    <w:rPr>
      <w:smallCaps/>
    </w:rPr>
  </w:style>
  <w:style w:type="character" w:styleId="af0">
    <w:name w:val="Intense Reference"/>
    <w:uiPriority w:val="32"/>
    <w:qFormat/>
    <w:rsid w:val="00EF42B8"/>
    <w:rPr>
      <w:b/>
      <w:bCs/>
      <w:smallCaps/>
    </w:rPr>
  </w:style>
  <w:style w:type="character" w:styleId="af1">
    <w:name w:val="Book Title"/>
    <w:basedOn w:val="a0"/>
    <w:uiPriority w:val="33"/>
    <w:qFormat/>
    <w:rsid w:val="00EF42B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F42B8"/>
    <w:pPr>
      <w:outlineLvl w:val="9"/>
    </w:pPr>
  </w:style>
  <w:style w:type="character" w:customStyle="1" w:styleId="news-date-time">
    <w:name w:val="news-date-time"/>
    <w:basedOn w:val="a0"/>
    <w:rsid w:val="00F022CE"/>
  </w:style>
  <w:style w:type="paragraph" w:styleId="af3">
    <w:name w:val="Normal (Web)"/>
    <w:basedOn w:val="a"/>
    <w:uiPriority w:val="99"/>
    <w:semiHidden/>
    <w:unhideWhenUsed/>
    <w:rsid w:val="00F0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п">
      <a:majorFont>
        <a:latin typeface="Trebuchet MS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2017-03-04T03:24:00Z</dcterms:created>
  <dcterms:modified xsi:type="dcterms:W3CDTF">2017-03-04T03:25:00Z</dcterms:modified>
</cp:coreProperties>
</file>