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A9" w:rsidRDefault="00FB38A9" w:rsidP="000F1088">
      <w:pPr>
        <w:suppressAutoHyphens/>
        <w:rPr>
          <w:rFonts w:ascii="Times New Roman" w:hAnsi="Times New Roman" w:cs="Times New Roman"/>
          <w:sz w:val="8"/>
          <w:szCs w:val="8"/>
          <w:lang w:val="en-US"/>
        </w:rPr>
      </w:pPr>
      <w:bookmarkStart w:id="0" w:name="_GoBack"/>
      <w:bookmarkEnd w:id="0"/>
    </w:p>
    <w:p w:rsidR="00E76201" w:rsidRDefault="0006320D" w:rsidP="000F1088">
      <w:pPr>
        <w:suppressAutoHyphens/>
        <w:jc w:val="center"/>
        <w:rPr>
          <w:rFonts w:ascii="Times New Roman" w:hAnsi="Times New Roman" w:cs="Times New Roman"/>
          <w:sz w:val="8"/>
          <w:szCs w:val="8"/>
          <w:lang w:val="en-US"/>
        </w:rPr>
      </w:pPr>
      <w:r>
        <w:rPr>
          <w:noProof/>
        </w:rPr>
        <w:drawing>
          <wp:inline distT="0" distB="0" distL="0" distR="0">
            <wp:extent cx="782955" cy="93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61" w:rsidRPr="007E59C1" w:rsidRDefault="009340E4" w:rsidP="000F1088">
      <w:pPr>
        <w:pStyle w:val="2"/>
        <w:spacing w:after="60"/>
        <w:ind w:left="0"/>
        <w:rPr>
          <w:rFonts w:ascii="Times New Roman" w:hAnsi="Times New Roman" w:cs="Times New Roman"/>
          <w:sz w:val="44"/>
          <w:szCs w:val="44"/>
        </w:rPr>
      </w:pPr>
      <w:r w:rsidRPr="007E59C1">
        <w:rPr>
          <w:rFonts w:ascii="Times New Roman" w:hAnsi="Times New Roman" w:cs="Times New Roman"/>
          <w:sz w:val="44"/>
          <w:szCs w:val="44"/>
        </w:rPr>
        <w:t>З А К О Н</w:t>
      </w:r>
    </w:p>
    <w:p w:rsidR="00E76201" w:rsidRPr="007E59C1" w:rsidRDefault="009340E4" w:rsidP="000F1088">
      <w:pPr>
        <w:pStyle w:val="2"/>
        <w:spacing w:before="0"/>
        <w:ind w:left="0"/>
        <w:rPr>
          <w:rFonts w:ascii="Times New Roman" w:hAnsi="Times New Roman" w:cs="Times New Roman"/>
          <w:sz w:val="40"/>
          <w:szCs w:val="40"/>
        </w:rPr>
      </w:pPr>
      <w:r w:rsidRPr="007E59C1">
        <w:rPr>
          <w:rFonts w:ascii="Times New Roman" w:hAnsi="Times New Roman" w:cs="Times New Roman"/>
          <w:sz w:val="40"/>
          <w:szCs w:val="40"/>
        </w:rPr>
        <w:t>ИРКУТСКОЙ ОБЛАСТИ</w:t>
      </w:r>
    </w:p>
    <w:p w:rsidR="00E25482" w:rsidRPr="00F24735" w:rsidRDefault="00E25482" w:rsidP="000F1088"/>
    <w:p w:rsidR="0082735C" w:rsidRPr="0082735C" w:rsidRDefault="0082735C" w:rsidP="0082735C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2735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 ВНЕСЕНИИ ИЗМЕНЕНИЙ В ЗАКОН ИРКУТСКОЙ ОБЛАСТИ </w:t>
      </w:r>
      <w:r w:rsidRPr="0082735C">
        <w:rPr>
          <w:rFonts w:ascii="Times New Roman" w:hAnsi="Times New Roman" w:cs="Times New Roman"/>
          <w:bCs/>
          <w:spacing w:val="2"/>
          <w:sz w:val="28"/>
          <w:szCs w:val="28"/>
        </w:rPr>
        <w:br/>
        <w:t>«</w:t>
      </w:r>
      <w:r w:rsidRPr="0082735C">
        <w:rPr>
          <w:rFonts w:ascii="Times New Roman" w:hAnsi="Times New Roman" w:cs="Times New Roman"/>
          <w:bCs/>
          <w:sz w:val="28"/>
          <w:szCs w:val="28"/>
        </w:rPr>
        <w:t>О ПОРЯДКЕ СОЗДАНИЯ И ОСУЩЕСТВЛЕНИЯ ДЕЯТЕЛЬНОСТИ КОМИССИЙ ПО ДЕЛАМ НЕСОВЕРШЕННОЛЕТНИХ И ЗАЩИТЕ ИХ ПРАВ В ИРКУТСКОЙ ОБЛАСТИ»</w:t>
      </w:r>
    </w:p>
    <w:p w:rsidR="0082735C" w:rsidRPr="0082735C" w:rsidRDefault="0082735C" w:rsidP="0082735C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2735C" w:rsidRPr="0082735C" w:rsidRDefault="0082735C" w:rsidP="0082735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Статья 1</w:t>
      </w:r>
    </w:p>
    <w:p w:rsidR="0082735C" w:rsidRPr="0082735C" w:rsidRDefault="0082735C" w:rsidP="008273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5C" w:rsidRPr="0082735C" w:rsidRDefault="0082735C" w:rsidP="008273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2735C">
        <w:rPr>
          <w:rFonts w:ascii="Times New Roman" w:hAnsi="Times New Roman" w:cs="Times New Roman"/>
          <w:bCs/>
          <w:sz w:val="28"/>
          <w:szCs w:val="28"/>
        </w:rPr>
        <w:t xml:space="preserve">Закон Иркутской области от 12 ноября 2007 года № 100-оз </w:t>
      </w:r>
      <w:r w:rsidRPr="0082735C">
        <w:rPr>
          <w:rFonts w:ascii="Times New Roman" w:hAnsi="Times New Roman" w:cs="Times New Roman"/>
          <w:bCs/>
          <w:sz w:val="28"/>
          <w:szCs w:val="28"/>
        </w:rPr>
        <w:br/>
        <w:t xml:space="preserve">«О порядке создания и осуществления деятельности комиссий по делам несовершеннолетних и защите их прав в Иркутской области» </w:t>
      </w:r>
      <w:r w:rsidRPr="0082735C">
        <w:rPr>
          <w:rFonts w:ascii="Times New Roman" w:hAnsi="Times New Roman" w:cs="Times New Roman"/>
          <w:sz w:val="28"/>
          <w:szCs w:val="28"/>
        </w:rPr>
        <w:t>(Ведомости Законодательного собрания Иркутской области, 2007, № 35, т. 1; Ведомости Законодательного Собрания Иркутской области, 2009, № 13, т. 2, № 15; 2012,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735C">
        <w:rPr>
          <w:rFonts w:ascii="Times New Roman" w:hAnsi="Times New Roman" w:cs="Times New Roman"/>
          <w:sz w:val="28"/>
          <w:szCs w:val="28"/>
        </w:rPr>
        <w:t xml:space="preserve"> № 42, т. 2; 2013, № 57, т. 1; Ведомости Законодательного Собрания Иркутской области, 2013, № 3, т. 2; 2014, № 10) </w:t>
      </w:r>
      <w:r w:rsidRPr="0082735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1) в статье 5: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«4. Председателем, заместителем председателя областной комиссии могут быть лица, замещающие государственные должности области либо должности государственной гражданской службы области.»;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«5. </w:t>
      </w:r>
      <w:r w:rsidRPr="0082735C">
        <w:rPr>
          <w:rFonts w:ascii="Times New Roman" w:hAnsi="Times New Roman" w:cs="Times New Roman"/>
          <w:sz w:val="28"/>
        </w:rPr>
        <w:t>Членами областной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депутаты соответствующих представительных органов,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лица.»;</w:t>
      </w:r>
    </w:p>
    <w:p w:rsidR="0082735C" w:rsidRPr="0082735C" w:rsidRDefault="0082735C" w:rsidP="0082735C">
      <w:pPr>
        <w:numPr>
          <w:ilvl w:val="0"/>
          <w:numId w:val="1"/>
        </w:numPr>
        <w:contextualSpacing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в статье 7: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часть 1 изложить в следующей редакции: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«1. Районные (городские) комиссии создаются органами местного самоуправления городских округов и муниципальных районов в соответствии с законом Иркутской области о наделении этих органов соответствующими областными государственными полномочиями.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 xml:space="preserve">Создание районных (городских) комиссий осуществляется органами местного самоуправления городских округов и муниципальных районов путем </w:t>
      </w:r>
      <w:r w:rsidRPr="0082735C">
        <w:rPr>
          <w:rFonts w:ascii="Times New Roman" w:hAnsi="Times New Roman" w:cs="Times New Roman"/>
          <w:sz w:val="28"/>
        </w:rPr>
        <w:lastRenderedPageBreak/>
        <w:t>принятия муниципальных правовых актов, определяющих персональный состав этих комиссий.»;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абзац второй части 4 изложить в следующей редакции:</w:t>
      </w:r>
    </w:p>
    <w:p w:rsidR="0082735C" w:rsidRPr="0082735C" w:rsidRDefault="0082735C" w:rsidP="008273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«Членами районной (городской)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депутаты соответствующих представительных органов,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в части 5 слова «и персональный состав» исключить, слово «определяются» заменить словом «определяется»;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3) статью 8 дополнить пунктом 7</w:t>
      </w:r>
      <w:r w:rsidRPr="0082735C">
        <w:rPr>
          <w:rFonts w:ascii="Times New Roman" w:hAnsi="Times New Roman" w:cs="Times New Roman"/>
          <w:sz w:val="28"/>
          <w:vertAlign w:val="superscript"/>
        </w:rPr>
        <w:t>1</w:t>
      </w:r>
      <w:r w:rsidRPr="0082735C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82735C" w:rsidRPr="0082735C" w:rsidRDefault="0082735C" w:rsidP="008273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2735C">
        <w:rPr>
          <w:rFonts w:ascii="Times New Roman" w:hAnsi="Times New Roman" w:cs="Times New Roman"/>
          <w:sz w:val="28"/>
        </w:rPr>
        <w:t>«7</w:t>
      </w:r>
      <w:r w:rsidRPr="0082735C">
        <w:rPr>
          <w:rFonts w:ascii="Times New Roman" w:hAnsi="Times New Roman" w:cs="Times New Roman"/>
          <w:sz w:val="28"/>
          <w:vertAlign w:val="superscript"/>
        </w:rPr>
        <w:t>1</w:t>
      </w:r>
      <w:r w:rsidRPr="0082735C">
        <w:rPr>
          <w:rFonts w:ascii="Times New Roman" w:hAnsi="Times New Roman" w:cs="Times New Roman"/>
          <w:sz w:val="28"/>
        </w:rPr>
        <w:t xml:space="preserve">) </w:t>
      </w:r>
      <w:r w:rsidRPr="0082735C">
        <w:rPr>
          <w:rFonts w:ascii="Times New Roman" w:hAnsi="Times New Roman" w:cs="Calibri"/>
          <w:sz w:val="28"/>
          <w:szCs w:val="28"/>
        </w:rPr>
        <w:t>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</w:t>
      </w:r>
      <w:r w:rsidRPr="0082735C">
        <w:rPr>
          <w:rFonts w:ascii="Times New Roman" w:hAnsi="Times New Roman" w:cs="Times New Roman"/>
          <w:sz w:val="28"/>
          <w:szCs w:val="28"/>
        </w:rPr>
        <w:t xml:space="preserve"> </w:t>
      </w:r>
      <w:r w:rsidRPr="0082735C">
        <w:rPr>
          <w:rFonts w:ascii="Times New Roman" w:hAnsi="Times New Roman" w:cs="Calibri"/>
          <w:sz w:val="28"/>
          <w:szCs w:val="28"/>
        </w:rPr>
        <w:t>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несовершеннолетних;»;</w:t>
      </w:r>
    </w:p>
    <w:p w:rsidR="0082735C" w:rsidRPr="0082735C" w:rsidRDefault="0082735C" w:rsidP="008273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2735C">
        <w:rPr>
          <w:rFonts w:ascii="Times New Roman" w:hAnsi="Times New Roman" w:cs="Calibri"/>
          <w:sz w:val="28"/>
          <w:szCs w:val="28"/>
        </w:rPr>
        <w:t xml:space="preserve">4) в пункте 7 статьи 9 после слов «муниципального образования» дополнить словом «области»; </w:t>
      </w:r>
    </w:p>
    <w:p w:rsidR="0082735C" w:rsidRPr="0082735C" w:rsidRDefault="0082735C" w:rsidP="008273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2735C">
        <w:rPr>
          <w:rFonts w:ascii="Times New Roman" w:hAnsi="Times New Roman" w:cs="Calibri"/>
          <w:sz w:val="28"/>
          <w:szCs w:val="28"/>
        </w:rPr>
        <w:t xml:space="preserve">5) </w:t>
      </w:r>
      <w:r w:rsidRPr="0082735C">
        <w:rPr>
          <w:rFonts w:ascii="Times New Roman" w:hAnsi="Times New Roman" w:cs="Times New Roman"/>
          <w:sz w:val="28"/>
        </w:rPr>
        <w:t>в статье 10: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 xml:space="preserve">в части 1 слова «решения и выносит» исключить; 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в части 2: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слова «выносят постановления и определения» заменить словами «принимают постановления и выносят определения»;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абзац второй признать утратившим силу;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lastRenderedPageBreak/>
        <w:t>6) в статье 11: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в части 2: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пункт 3 изложить в следующей редакции: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</w:rPr>
      </w:pPr>
      <w:r w:rsidRPr="0082735C">
        <w:rPr>
          <w:rFonts w:ascii="Times New Roman" w:hAnsi="Times New Roman" w:cs="Times New Roman"/>
          <w:sz w:val="28"/>
        </w:rPr>
        <w:t xml:space="preserve">«3) по результатам рассмотрения на заседании комиссии утверждает план работы комиссии и осуществляет контроль за его исполнением;»; 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в пункте 4 после слов «секретарем комиссии,» дополнить словами «инспектором комиссии и иными»;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в пункте 5 слова «секретарю комиссии и» заменить словами «секретарю комиссии, инспектору комиссии и иным»;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</w:rPr>
      </w:pPr>
      <w:r w:rsidRPr="0082735C">
        <w:rPr>
          <w:rFonts w:ascii="Times New Roman" w:hAnsi="Times New Roman" w:cs="Times New Roman"/>
          <w:sz w:val="28"/>
        </w:rPr>
        <w:t xml:space="preserve">в пункте 6 после слова «определяет» дополнить словами «и утверждает»; 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пункт 7 изложить в следующей редакции: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«7) назначает дату заседания комиссии, председательствует на заседании комиссии и подписывает акты комиссии;»;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в части 2</w:t>
      </w:r>
      <w:r w:rsidRPr="0082735C">
        <w:rPr>
          <w:rFonts w:ascii="Times New Roman" w:hAnsi="Times New Roman" w:cs="Times New Roman"/>
          <w:sz w:val="28"/>
          <w:vertAlign w:val="superscript"/>
        </w:rPr>
        <w:t>1</w:t>
      </w:r>
      <w:r w:rsidRPr="0082735C">
        <w:rPr>
          <w:rFonts w:ascii="Times New Roman" w:hAnsi="Times New Roman" w:cs="Times New Roman"/>
          <w:sz w:val="28"/>
        </w:rPr>
        <w:t>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в пункте 2 слова «ответственному секретарю комиссии и контролирует его деятельность» заменить словами «ответственному секретарю комиссии, инспектору комиссии и контролирует их деятельность»;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пункт 4 изложить в следующей редакции: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«4) обеспечивает контроль за своевременной подготовкой материалов для рассмотрения на заседании комиссии и представлением их председателю комиссии и иным членам комиссии;»;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в пункте 5 слова «, предварительно их визирует и обеспечивает в пределах своих полномочий исполнение актов, принятых комиссией» исключить;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пункт 11 части 2</w:t>
      </w:r>
      <w:r w:rsidRPr="0082735C">
        <w:rPr>
          <w:rFonts w:ascii="Times New Roman" w:hAnsi="Times New Roman" w:cs="Times New Roman"/>
          <w:sz w:val="28"/>
          <w:vertAlign w:val="superscript"/>
        </w:rPr>
        <w:t>2</w:t>
      </w:r>
      <w:r w:rsidRPr="0082735C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</w:rPr>
      </w:pPr>
      <w:r w:rsidRPr="0082735C">
        <w:rPr>
          <w:rFonts w:ascii="Times New Roman" w:hAnsi="Times New Roman" w:cs="Times New Roman"/>
          <w:sz w:val="28"/>
        </w:rPr>
        <w:t xml:space="preserve">«11) осуществляет контроль за исполнением актов комиссии;»; 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дополнить частью 2</w:t>
      </w:r>
      <w:r w:rsidRPr="0082735C">
        <w:rPr>
          <w:rFonts w:ascii="Times New Roman" w:hAnsi="Times New Roman" w:cs="Times New Roman"/>
          <w:sz w:val="28"/>
          <w:vertAlign w:val="superscript"/>
        </w:rPr>
        <w:t>2.1</w:t>
      </w:r>
      <w:r w:rsidRPr="0082735C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«2</w:t>
      </w:r>
      <w:r w:rsidRPr="0082735C">
        <w:rPr>
          <w:rFonts w:ascii="Times New Roman" w:hAnsi="Times New Roman" w:cs="Times New Roman"/>
          <w:sz w:val="28"/>
          <w:vertAlign w:val="superscript"/>
        </w:rPr>
        <w:t>2.1</w:t>
      </w:r>
      <w:r w:rsidRPr="0082735C">
        <w:rPr>
          <w:rFonts w:ascii="Times New Roman" w:hAnsi="Times New Roman" w:cs="Times New Roman"/>
          <w:sz w:val="28"/>
        </w:rPr>
        <w:t>. Инспектор комиссии: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1)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82735C" w:rsidRPr="0082735C" w:rsidRDefault="0082735C" w:rsidP="0082735C">
      <w:pPr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 xml:space="preserve">2) участвует в проведении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установленных законодательством Российской Федерации категорий несовершеннолетних, их родителей или иных законных представителей, а также иных лиц в случаях и в порядке, которые предусмотрены законодательством Российской Федерации; </w:t>
      </w:r>
    </w:p>
    <w:p w:rsidR="0082735C" w:rsidRPr="0082735C" w:rsidRDefault="0082735C" w:rsidP="0082735C">
      <w:pPr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 xml:space="preserve">3) осуществляет подготовку отчета о работе по профилактике безнадзорности и правонарушений несовершеннолетних </w:t>
      </w:r>
      <w:r w:rsidRPr="0082735C">
        <w:rPr>
          <w:rFonts w:ascii="Times New Roman" w:eastAsia="Calibri" w:hAnsi="Times New Roman" w:cs="Times New Roman"/>
          <w:sz w:val="28"/>
          <w:szCs w:val="28"/>
        </w:rPr>
        <w:t>на территории соответствующего муниципального образования области;</w:t>
      </w:r>
    </w:p>
    <w:p w:rsidR="0082735C" w:rsidRPr="0082735C" w:rsidRDefault="0082735C" w:rsidP="0082735C">
      <w:pPr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4) участвует в подготовке актов комиссии, а также в организационном обеспечении деятельности комиссии;</w:t>
      </w:r>
      <w:r w:rsidRPr="0082735C">
        <w:rPr>
          <w:rFonts w:ascii="Times New Roman" w:hAnsi="Times New Roman" w:cs="Times New Roman"/>
          <w:sz w:val="28"/>
        </w:rPr>
        <w:tab/>
      </w:r>
    </w:p>
    <w:p w:rsidR="0082735C" w:rsidRPr="0082735C" w:rsidRDefault="0082735C" w:rsidP="0082735C">
      <w:pPr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82735C" w:rsidRPr="0082735C" w:rsidRDefault="0082735C" w:rsidP="0082735C">
      <w:pPr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lastRenderedPageBreak/>
        <w:t>В случае отсутствия штатной единицы инспектора комиссии обязанности, предусмотренные частью 2</w:t>
      </w:r>
      <w:r w:rsidRPr="0082735C">
        <w:rPr>
          <w:rFonts w:ascii="Times New Roman" w:hAnsi="Times New Roman" w:cs="Times New Roman"/>
          <w:sz w:val="28"/>
          <w:szCs w:val="28"/>
          <w:vertAlign w:val="superscript"/>
        </w:rPr>
        <w:t>2.1</w:t>
      </w:r>
      <w:r w:rsidRPr="0082735C">
        <w:rPr>
          <w:rFonts w:ascii="Times New Roman" w:hAnsi="Times New Roman" w:cs="Times New Roman"/>
          <w:sz w:val="28"/>
          <w:szCs w:val="28"/>
        </w:rPr>
        <w:t xml:space="preserve"> настоящей статьи, выполняет ответственный секретарь комиссии.»;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абзац первый части 2</w:t>
      </w:r>
      <w:r w:rsidRPr="0082735C">
        <w:rPr>
          <w:rFonts w:ascii="Times New Roman" w:hAnsi="Times New Roman" w:cs="Times New Roman"/>
          <w:sz w:val="28"/>
          <w:vertAlign w:val="superscript"/>
        </w:rPr>
        <w:t>3</w:t>
      </w:r>
      <w:r w:rsidRPr="0082735C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«2</w:t>
      </w:r>
      <w:r w:rsidRPr="0082735C">
        <w:rPr>
          <w:rFonts w:ascii="Times New Roman" w:hAnsi="Times New Roman" w:cs="Times New Roman"/>
          <w:sz w:val="28"/>
          <w:vertAlign w:val="superscript"/>
        </w:rPr>
        <w:t>3</w:t>
      </w:r>
      <w:r w:rsidRPr="0082735C">
        <w:rPr>
          <w:rFonts w:ascii="Times New Roman" w:hAnsi="Times New Roman" w:cs="Times New Roman"/>
          <w:sz w:val="28"/>
        </w:rPr>
        <w:t>. Иные члены комиссии:»;</w:t>
      </w:r>
    </w:p>
    <w:p w:rsidR="0082735C" w:rsidRPr="0082735C" w:rsidRDefault="0082735C" w:rsidP="0082735C">
      <w:pPr>
        <w:ind w:left="709"/>
        <w:contextualSpacing/>
        <w:jc w:val="both"/>
        <w:outlineLvl w:val="2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82735C" w:rsidRPr="0082735C" w:rsidRDefault="0082735C" w:rsidP="0082735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«3. Заседания комиссии проводятся в соответствии с планом работы комиссии,</w:t>
      </w:r>
      <w:r w:rsidRPr="0082735C">
        <w:rPr>
          <w:rFonts w:ascii="Times New Roman" w:hAnsi="Times New Roman" w:cs="Times New Roman"/>
          <w:color w:val="FF0000"/>
          <w:sz w:val="28"/>
        </w:rPr>
        <w:t xml:space="preserve"> </w:t>
      </w:r>
      <w:r w:rsidRPr="0082735C">
        <w:rPr>
          <w:rFonts w:ascii="Times New Roman" w:hAnsi="Times New Roman" w:cs="Times New Roman"/>
          <w:sz w:val="28"/>
        </w:rPr>
        <w:t xml:space="preserve">а также по мере необходимости. </w:t>
      </w:r>
    </w:p>
    <w:p w:rsidR="0082735C" w:rsidRPr="0082735C" w:rsidRDefault="0082735C" w:rsidP="0082735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>Заседания районной (городской) комиссии проводятся не реже двух раз в месяц.</w:t>
      </w:r>
    </w:p>
    <w:p w:rsidR="0082735C" w:rsidRPr="0082735C" w:rsidRDefault="0082735C" w:rsidP="0082735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  <w:r w:rsidRPr="0082735C">
        <w:rPr>
          <w:rFonts w:ascii="Times New Roman" w:hAnsi="Times New Roman" w:cs="Times New Roman"/>
          <w:sz w:val="28"/>
        </w:rPr>
        <w:t xml:space="preserve">Комиссия вправе проводить выездные заседания.»; 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абзацы второй – двенадцатый части 6 признать утратившими силу; 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дополнить частью 6</w:t>
      </w:r>
      <w:r w:rsidRPr="008273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273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«6</w:t>
      </w:r>
      <w:r w:rsidRPr="008273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2735C">
        <w:rPr>
          <w:rFonts w:ascii="Times New Roman" w:hAnsi="Times New Roman" w:cs="Times New Roman"/>
          <w:sz w:val="28"/>
          <w:szCs w:val="28"/>
        </w:rPr>
        <w:t>. Порядок рассмотрения районными (городскими) комиссиями дел об административных правонарушениях устанавливается Кодексом Российской Федерации об административных правонарушениях.</w:t>
      </w:r>
    </w:p>
    <w:p w:rsidR="0082735C" w:rsidRPr="0082735C" w:rsidRDefault="0082735C" w:rsidP="0082735C">
      <w:pPr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Порядок рассмотрения районными (городскими) комиссиями материалов (дел), не связанных с делами об административных правонарушениях, устанавливается нормативным правовым актом Правительства Иркутской области.». </w:t>
      </w:r>
    </w:p>
    <w:p w:rsidR="0082735C" w:rsidRPr="0082735C" w:rsidRDefault="0082735C" w:rsidP="008273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5C" w:rsidRPr="0082735C" w:rsidRDefault="0082735C" w:rsidP="008273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Статья 2</w:t>
      </w:r>
    </w:p>
    <w:p w:rsidR="0082735C" w:rsidRPr="0082735C" w:rsidRDefault="0082735C" w:rsidP="008273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5C" w:rsidRPr="0082735C" w:rsidRDefault="0082735C" w:rsidP="008273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календарных дней после дня его официального опубликования.</w:t>
      </w:r>
    </w:p>
    <w:p w:rsidR="0082735C" w:rsidRPr="0082735C" w:rsidRDefault="0082735C" w:rsidP="008273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5C" w:rsidRPr="0082735C" w:rsidRDefault="0082735C" w:rsidP="008273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5C" w:rsidRPr="0082735C" w:rsidRDefault="0082735C" w:rsidP="0082735C">
      <w:pPr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Губернатор  </w:t>
      </w:r>
    </w:p>
    <w:p w:rsidR="0082735C" w:rsidRPr="0082735C" w:rsidRDefault="0082735C" w:rsidP="0082735C">
      <w:pPr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    С.Г. Левченко</w:t>
      </w:r>
    </w:p>
    <w:p w:rsidR="0082735C" w:rsidRPr="0082735C" w:rsidRDefault="0082735C" w:rsidP="0082735C">
      <w:pPr>
        <w:rPr>
          <w:rFonts w:ascii="Times New Roman" w:hAnsi="Times New Roman" w:cs="Times New Roman"/>
          <w:spacing w:val="2"/>
          <w:sz w:val="28"/>
          <w:szCs w:val="28"/>
        </w:rPr>
      </w:pPr>
      <w:r w:rsidRPr="008273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2735C" w:rsidRPr="0082735C" w:rsidRDefault="0082735C" w:rsidP="00827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г. Иркутск</w:t>
      </w:r>
    </w:p>
    <w:p w:rsidR="0082735C" w:rsidRPr="0082735C" w:rsidRDefault="0082735C" w:rsidP="00827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2735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2735C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82735C" w:rsidRPr="0082735C" w:rsidRDefault="0082735C" w:rsidP="00827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83-ОЗ</w:t>
      </w:r>
    </w:p>
    <w:p w:rsidR="00E25482" w:rsidRPr="00F24735" w:rsidRDefault="00E25482" w:rsidP="000F1088">
      <w:pPr>
        <w:rPr>
          <w:sz w:val="28"/>
          <w:szCs w:val="28"/>
        </w:rPr>
      </w:pPr>
    </w:p>
    <w:sectPr w:rsidR="00E25482" w:rsidRPr="00F24735" w:rsidSect="00F24735">
      <w:type w:val="continuous"/>
      <w:pgSz w:w="11907" w:h="16840" w:code="9"/>
      <w:pgMar w:top="1134" w:right="567" w:bottom="1134" w:left="1701" w:header="357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5C" w:rsidRDefault="0082735C">
      <w:r>
        <w:separator/>
      </w:r>
    </w:p>
  </w:endnote>
  <w:endnote w:type="continuationSeparator" w:id="0">
    <w:p w:rsidR="0082735C" w:rsidRDefault="0082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5C" w:rsidRDefault="0082735C">
      <w:r>
        <w:separator/>
      </w:r>
    </w:p>
  </w:footnote>
  <w:footnote w:type="continuationSeparator" w:id="0">
    <w:p w:rsidR="0082735C" w:rsidRDefault="0082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2B2"/>
    <w:multiLevelType w:val="hybridMultilevel"/>
    <w:tmpl w:val="AB4ABB14"/>
    <w:lvl w:ilvl="0" w:tplc="3D36A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3"/>
  <w:hyphenationZone w:val="142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Iaeiaiiaaiea" w:val="VARCHAR#????? ????????? ???????"/>
    <w:docVar w:name="attr1#Aea aieoiaioa" w:val="OID_TYPE#333333008=????? ????????? ???????"/>
    <w:docVar w:name="attr2#IEOAu" w:val="OID_TYPE#0="/>
    <w:docVar w:name="attr3#Iiia? aeaiea" w:val="VARCHAR#"/>
    <w:docVar w:name="BossProviderVariable" w:val="25_01_2006!068b2f98-90ac-4973-a96c-f7c11233be83"/>
    <w:docVar w:name="SPD_Annotation" w:val="????? ????????? ???????"/>
    <w:docVar w:name="SPD_AreaName" w:val="??????"/>
    <w:docVar w:name="SPD_hostURL" w:val="kodeks"/>
    <w:docVar w:name="SPD_NumDoc" w:val="620217399"/>
    <w:docVar w:name="SPD_vDir" w:val="spd"/>
  </w:docVars>
  <w:rsids>
    <w:rsidRoot w:val="0082735C"/>
    <w:rsid w:val="0006320D"/>
    <w:rsid w:val="000C41BF"/>
    <w:rsid w:val="000E7863"/>
    <w:rsid w:val="000F1088"/>
    <w:rsid w:val="001372C0"/>
    <w:rsid w:val="00141261"/>
    <w:rsid w:val="00162E4B"/>
    <w:rsid w:val="001C277E"/>
    <w:rsid w:val="001E5B6F"/>
    <w:rsid w:val="001F0B57"/>
    <w:rsid w:val="001F284A"/>
    <w:rsid w:val="002B4219"/>
    <w:rsid w:val="002E7748"/>
    <w:rsid w:val="00307483"/>
    <w:rsid w:val="00317D59"/>
    <w:rsid w:val="00353EEB"/>
    <w:rsid w:val="004772EA"/>
    <w:rsid w:val="004A0891"/>
    <w:rsid w:val="004D6932"/>
    <w:rsid w:val="0051239F"/>
    <w:rsid w:val="005D3FDD"/>
    <w:rsid w:val="00610CFD"/>
    <w:rsid w:val="00611D5D"/>
    <w:rsid w:val="00716408"/>
    <w:rsid w:val="0074155E"/>
    <w:rsid w:val="00761ABF"/>
    <w:rsid w:val="007E59C1"/>
    <w:rsid w:val="0082735C"/>
    <w:rsid w:val="00846ECC"/>
    <w:rsid w:val="008F546A"/>
    <w:rsid w:val="009340E4"/>
    <w:rsid w:val="00967ECA"/>
    <w:rsid w:val="009F5054"/>
    <w:rsid w:val="00A361F6"/>
    <w:rsid w:val="00A56D07"/>
    <w:rsid w:val="00AD3561"/>
    <w:rsid w:val="00AE47B1"/>
    <w:rsid w:val="00B11F4C"/>
    <w:rsid w:val="00B8663D"/>
    <w:rsid w:val="00B90C12"/>
    <w:rsid w:val="00D06FE4"/>
    <w:rsid w:val="00E25482"/>
    <w:rsid w:val="00E5781D"/>
    <w:rsid w:val="00E76201"/>
    <w:rsid w:val="00EA226C"/>
    <w:rsid w:val="00EB5A3C"/>
    <w:rsid w:val="00F0052A"/>
    <w:rsid w:val="00F23F33"/>
    <w:rsid w:val="00F24735"/>
    <w:rsid w:val="00F732E7"/>
    <w:rsid w:val="00FB2DCE"/>
    <w:rsid w:val="00FB38A9"/>
    <w:rsid w:val="00FE0DD9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 w:cs="Tms Rm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-1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ms Rmn" w:hAnsi="Tms Rmn" w:cs="Tms Rmn"/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ms Rmn" w:hAnsi="Tms Rmn" w:cs="Tms Rmn"/>
      <w:sz w:val="20"/>
      <w:szCs w:val="20"/>
    </w:rPr>
  </w:style>
  <w:style w:type="paragraph" w:styleId="a8">
    <w:name w:val="Block Text"/>
    <w:basedOn w:val="a"/>
    <w:uiPriority w:val="99"/>
    <w:pPr>
      <w:spacing w:line="240" w:lineRule="exact"/>
      <w:ind w:left="113" w:right="5216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 w:cs="Tms Rm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-1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ms Rmn" w:hAnsi="Tms Rmn" w:cs="Tms Rmn"/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ms Rmn" w:hAnsi="Tms Rmn" w:cs="Tms Rmn"/>
      <w:sz w:val="20"/>
      <w:szCs w:val="20"/>
    </w:rPr>
  </w:style>
  <w:style w:type="paragraph" w:styleId="a8">
    <w:name w:val="Block Text"/>
    <w:basedOn w:val="a"/>
    <w:uiPriority w:val="99"/>
    <w:pPr>
      <w:spacing w:line="240" w:lineRule="exact"/>
      <w:ind w:left="113" w:right="5216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lyapina\AppData\Local\Temp\bdttmp\fea387f8-a57f-4268-87c5-78a55a45cb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fea387f8-a57f-4268-87c5-78a55a45cb65</Template>
  <TotalTime>0</TotalTime>
  <Pages>4</Pages>
  <Words>1229</Words>
  <Characters>7011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губернатора</vt:lpstr>
    </vt:vector>
  </TitlesOfParts>
  <Company>Информационно-аналитический комитет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губернатора</dc:title>
  <dc:creator>Ольга В. Шляпина</dc:creator>
  <cp:lastModifiedBy>Марианна Сергеевна Хлыбова</cp:lastModifiedBy>
  <cp:revision>2</cp:revision>
  <cp:lastPrinted>2004-07-09T02:33:00Z</cp:lastPrinted>
  <dcterms:created xsi:type="dcterms:W3CDTF">2015-10-22T01:48:00Z</dcterms:created>
  <dcterms:modified xsi:type="dcterms:W3CDTF">2015-10-22T01:48:00Z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068b2f98-90ac-4973-a96c-f7c11233be83</vt:lpwstr>
  </property>
</Properties>
</file>